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75BF" w14:textId="77777777" w:rsidR="003F51E3" w:rsidRPr="0005691C" w:rsidRDefault="003F51E3" w:rsidP="00A70BD0">
      <w:pPr>
        <w:tabs>
          <w:tab w:val="right" w:pos="9214"/>
        </w:tabs>
        <w:ind w:left="2127"/>
        <w:jc w:val="center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Dipartimento di Scienze Farmaceutiche</w:t>
      </w:r>
    </w:p>
    <w:p w14:paraId="5553E58B" w14:textId="77777777" w:rsidR="003F51E3" w:rsidRPr="0005691C" w:rsidRDefault="003F51E3" w:rsidP="00A70BD0">
      <w:pPr>
        <w:tabs>
          <w:tab w:val="right" w:pos="9498"/>
        </w:tabs>
        <w:ind w:left="2127"/>
        <w:jc w:val="center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Università degli Studi di Perugia</w:t>
      </w:r>
    </w:p>
    <w:p w14:paraId="0E99F870" w14:textId="504A1821" w:rsidR="003F51E3" w:rsidRPr="0005691C" w:rsidRDefault="003F51E3" w:rsidP="00A70BD0">
      <w:pPr>
        <w:tabs>
          <w:tab w:val="right" w:pos="9498"/>
        </w:tabs>
        <w:ind w:left="2127"/>
        <w:jc w:val="center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Determina Ordine n</w:t>
      </w:r>
      <w:r w:rsidR="00360937" w:rsidRPr="0005691C">
        <w:rPr>
          <w:rFonts w:ascii="Arial" w:hAnsi="Arial" w:cs="Arial"/>
          <w:b/>
          <w:sz w:val="22"/>
          <w:szCs w:val="22"/>
        </w:rPr>
        <w:t>.</w:t>
      </w:r>
      <w:r w:rsidR="002B2628" w:rsidRPr="0005691C">
        <w:rPr>
          <w:rFonts w:ascii="Arial" w:hAnsi="Arial" w:cs="Arial"/>
          <w:b/>
          <w:sz w:val="22"/>
          <w:szCs w:val="22"/>
        </w:rPr>
        <w:t xml:space="preserve"> </w:t>
      </w:r>
      <w:r w:rsidR="008B7AB4" w:rsidRPr="0005691C">
        <w:rPr>
          <w:rFonts w:ascii="Arial" w:hAnsi="Arial" w:cs="Arial"/>
          <w:b/>
          <w:sz w:val="22"/>
          <w:szCs w:val="22"/>
        </w:rPr>
        <w:t>60</w:t>
      </w:r>
      <w:r w:rsidR="0005691C" w:rsidRPr="0005691C">
        <w:rPr>
          <w:rFonts w:ascii="Arial" w:hAnsi="Arial" w:cs="Arial"/>
          <w:b/>
          <w:sz w:val="22"/>
          <w:szCs w:val="22"/>
        </w:rPr>
        <w:t>92</w:t>
      </w:r>
      <w:r w:rsidR="008166BD" w:rsidRPr="0005691C">
        <w:rPr>
          <w:rFonts w:ascii="Arial" w:hAnsi="Arial" w:cs="Arial"/>
          <w:b/>
          <w:sz w:val="22"/>
          <w:szCs w:val="22"/>
        </w:rPr>
        <w:t>/202</w:t>
      </w:r>
      <w:r w:rsidR="00D75E96" w:rsidRPr="0005691C">
        <w:rPr>
          <w:rFonts w:ascii="Arial" w:hAnsi="Arial" w:cs="Arial"/>
          <w:b/>
          <w:sz w:val="22"/>
          <w:szCs w:val="22"/>
        </w:rPr>
        <w:t>2</w:t>
      </w:r>
    </w:p>
    <w:p w14:paraId="03D5F6C6" w14:textId="77777777" w:rsidR="004A2DC7" w:rsidRPr="0005691C" w:rsidRDefault="004A2DC7" w:rsidP="00A70BD0">
      <w:pPr>
        <w:ind w:left="2127"/>
        <w:rPr>
          <w:rFonts w:ascii="Arial" w:hAnsi="Arial" w:cs="Arial"/>
          <w:sz w:val="22"/>
          <w:szCs w:val="22"/>
        </w:rPr>
      </w:pPr>
    </w:p>
    <w:p w14:paraId="4268BC35" w14:textId="77777777" w:rsidR="003F51E3" w:rsidRPr="0005691C" w:rsidRDefault="00A70BD0" w:rsidP="00A70BD0">
      <w:pPr>
        <w:ind w:left="2127"/>
        <w:jc w:val="center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IL</w:t>
      </w:r>
      <w:r w:rsidR="003F51E3" w:rsidRPr="0005691C">
        <w:rPr>
          <w:rFonts w:ascii="Arial" w:hAnsi="Arial" w:cs="Arial"/>
          <w:b/>
          <w:sz w:val="22"/>
          <w:szCs w:val="22"/>
        </w:rPr>
        <w:t xml:space="preserve"> SEGRETARIO AMMINISTRATIVO</w:t>
      </w:r>
    </w:p>
    <w:p w14:paraId="47091286" w14:textId="77777777" w:rsidR="00BA0E94" w:rsidRPr="0005691C" w:rsidRDefault="00BA0E94" w:rsidP="00C03FA4">
      <w:pPr>
        <w:ind w:left="2124" w:firstLine="6"/>
        <w:jc w:val="both"/>
        <w:rPr>
          <w:rFonts w:ascii="Arial" w:hAnsi="Arial" w:cs="Arial"/>
          <w:b/>
          <w:sz w:val="22"/>
          <w:szCs w:val="22"/>
        </w:rPr>
      </w:pPr>
    </w:p>
    <w:p w14:paraId="42186D48" w14:textId="6112923F" w:rsidR="004C3C25" w:rsidRPr="0005691C" w:rsidRDefault="00DA7827" w:rsidP="00AB36B6">
      <w:pPr>
        <w:ind w:left="2127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FA0C6F" wp14:editId="6C2C6840">
                <wp:simplePos x="0" y="0"/>
                <wp:positionH relativeFrom="column">
                  <wp:posOffset>-41910</wp:posOffset>
                </wp:positionH>
                <wp:positionV relativeFrom="paragraph">
                  <wp:posOffset>52705</wp:posOffset>
                </wp:positionV>
                <wp:extent cx="1138555" cy="1495425"/>
                <wp:effectExtent l="0" t="0" r="2349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25AF0" w14:textId="4CFD92E3" w:rsidR="00BA0E94" w:rsidRDefault="00BA0E94" w:rsidP="00BA0E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30C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Oggetto:</w:t>
                            </w:r>
                          </w:p>
                          <w:p w14:paraId="36F8F950" w14:textId="77777777" w:rsidR="008B7AB4" w:rsidRPr="00C30CE7" w:rsidRDefault="008B7AB4" w:rsidP="00BA0E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B8AE25" w14:textId="4963C360" w:rsidR="008B7AB4" w:rsidRPr="008D0298" w:rsidRDefault="008B7AB4" w:rsidP="008B7AB4">
                            <w:pPr>
                              <w:spacing w:line="240" w:lineRule="exact"/>
                              <w:ind w:right="7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0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Affidamento fornitura materiale da laboratorio alla Ditta </w:t>
                            </w:r>
                            <w:r w:rsidR="000569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AAKON POLICHIMICA</w:t>
                            </w:r>
                            <w:r w:rsidRPr="008D0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0569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8D0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 w:rsidR="000569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8D02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0569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876BDF" w14:textId="77777777" w:rsidR="00BA0E94" w:rsidRPr="00C30CE7" w:rsidRDefault="00BA0E94" w:rsidP="00BA0E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0C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3pt;margin-top:4.15pt;width:89.6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">
                <v:textbox>
                  <w:txbxContent>
                    <w:p w14:paraId="33A25AF0" w14:textId="4CFD92E3" w:rsidR="00BA0E94" w:rsidRDefault="00BA0E94" w:rsidP="00BA0E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30C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Oggetto:</w:t>
                      </w:r>
                    </w:p>
                    <w:p w14:paraId="36F8F950" w14:textId="77777777" w:rsidR="008B7AB4" w:rsidRPr="00C30CE7" w:rsidRDefault="008B7AB4" w:rsidP="00BA0E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9B8AE25" w14:textId="4963C360" w:rsidR="008B7AB4" w:rsidRPr="008D0298" w:rsidRDefault="008B7AB4" w:rsidP="008B7AB4">
                      <w:pPr>
                        <w:spacing w:line="240" w:lineRule="exact"/>
                        <w:ind w:right="7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0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Affidamento fornitura materiale da laboratorio alla Ditta </w:t>
                      </w:r>
                      <w:r w:rsidR="0005691C">
                        <w:rPr>
                          <w:rFonts w:ascii="Arial" w:hAnsi="Arial" w:cs="Arial"/>
                          <w:sz w:val="18"/>
                          <w:szCs w:val="18"/>
                        </w:rPr>
                        <w:t>AAKON POLICHIMICA</w:t>
                      </w:r>
                      <w:r w:rsidRPr="008D029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</w:t>
                      </w:r>
                      <w:r w:rsidR="0005691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8D0298">
                        <w:rPr>
                          <w:rFonts w:ascii="Arial" w:hAnsi="Arial" w:cs="Arial"/>
                          <w:sz w:val="18"/>
                          <w:szCs w:val="18"/>
                        </w:rPr>
                        <w:t>r</w:t>
                      </w:r>
                      <w:r w:rsidR="0005691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8D0298"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="0005691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6876BDF" w14:textId="77777777" w:rsidR="00BA0E94" w:rsidRPr="00C30CE7" w:rsidRDefault="00BA0E94" w:rsidP="00BA0E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3C25" w:rsidRPr="0005691C">
        <w:rPr>
          <w:rFonts w:ascii="Arial" w:hAnsi="Arial" w:cs="Arial"/>
          <w:b/>
          <w:sz w:val="22"/>
          <w:szCs w:val="22"/>
        </w:rPr>
        <w:t>Vist</w:t>
      </w:r>
      <w:r w:rsidR="00023486" w:rsidRPr="0005691C">
        <w:rPr>
          <w:rFonts w:ascii="Arial" w:hAnsi="Arial" w:cs="Arial"/>
          <w:b/>
          <w:sz w:val="22"/>
          <w:szCs w:val="22"/>
        </w:rPr>
        <w:t>a</w:t>
      </w:r>
      <w:r w:rsidR="004C3C25" w:rsidRPr="0005691C">
        <w:rPr>
          <w:rFonts w:ascii="Arial" w:hAnsi="Arial" w:cs="Arial"/>
          <w:sz w:val="22"/>
          <w:szCs w:val="22"/>
        </w:rPr>
        <w:t xml:space="preserve"> </w:t>
      </w:r>
      <w:r w:rsidR="00956E15" w:rsidRPr="0005691C">
        <w:rPr>
          <w:rFonts w:ascii="Arial" w:hAnsi="Arial" w:cs="Arial"/>
          <w:sz w:val="22"/>
          <w:szCs w:val="22"/>
        </w:rPr>
        <w:t>l</w:t>
      </w:r>
      <w:r w:rsidR="00023486" w:rsidRPr="0005691C">
        <w:rPr>
          <w:rFonts w:ascii="Arial" w:hAnsi="Arial" w:cs="Arial"/>
          <w:sz w:val="22"/>
          <w:szCs w:val="22"/>
        </w:rPr>
        <w:t>a</w:t>
      </w:r>
      <w:r w:rsidR="0022296D" w:rsidRPr="0005691C">
        <w:rPr>
          <w:rFonts w:ascii="Arial" w:hAnsi="Arial" w:cs="Arial"/>
          <w:sz w:val="22"/>
          <w:szCs w:val="22"/>
        </w:rPr>
        <w:t xml:space="preserve"> </w:t>
      </w:r>
      <w:r w:rsidR="004C3C25" w:rsidRPr="0005691C">
        <w:rPr>
          <w:rFonts w:ascii="Arial" w:hAnsi="Arial" w:cs="Arial"/>
          <w:sz w:val="22"/>
          <w:szCs w:val="22"/>
        </w:rPr>
        <w:t>not</w:t>
      </w:r>
      <w:r w:rsidR="00023486" w:rsidRPr="0005691C">
        <w:rPr>
          <w:rFonts w:ascii="Arial" w:hAnsi="Arial" w:cs="Arial"/>
          <w:sz w:val="22"/>
          <w:szCs w:val="22"/>
        </w:rPr>
        <w:t>a</w:t>
      </w:r>
      <w:r w:rsidR="004C3C25" w:rsidRPr="0005691C">
        <w:rPr>
          <w:rFonts w:ascii="Arial" w:hAnsi="Arial" w:cs="Arial"/>
          <w:sz w:val="22"/>
          <w:szCs w:val="22"/>
        </w:rPr>
        <w:t xml:space="preserve"> de</w:t>
      </w:r>
      <w:r w:rsidR="00155E26" w:rsidRPr="0005691C">
        <w:rPr>
          <w:rFonts w:ascii="Arial" w:hAnsi="Arial" w:cs="Arial"/>
          <w:sz w:val="22"/>
          <w:szCs w:val="22"/>
        </w:rPr>
        <w:t>l</w:t>
      </w:r>
      <w:r w:rsidR="0005691C" w:rsidRPr="0005691C">
        <w:rPr>
          <w:rFonts w:ascii="Arial" w:hAnsi="Arial" w:cs="Arial"/>
          <w:sz w:val="22"/>
          <w:szCs w:val="22"/>
        </w:rPr>
        <w:t>la</w:t>
      </w:r>
      <w:r w:rsidR="00AB36B6" w:rsidRPr="0005691C">
        <w:rPr>
          <w:rFonts w:ascii="Arial" w:hAnsi="Arial" w:cs="Arial"/>
          <w:sz w:val="22"/>
          <w:szCs w:val="22"/>
        </w:rPr>
        <w:t xml:space="preserve"> </w:t>
      </w:r>
      <w:r w:rsidR="00000E7A" w:rsidRPr="0005691C">
        <w:rPr>
          <w:rFonts w:ascii="Arial" w:hAnsi="Arial" w:cs="Arial"/>
          <w:sz w:val="22"/>
          <w:szCs w:val="22"/>
        </w:rPr>
        <w:t>Prof.</w:t>
      </w:r>
      <w:r w:rsidR="0005691C" w:rsidRPr="0005691C">
        <w:rPr>
          <w:rFonts w:ascii="Arial" w:hAnsi="Arial" w:cs="Arial"/>
          <w:sz w:val="22"/>
          <w:szCs w:val="22"/>
        </w:rPr>
        <w:t>ssa</w:t>
      </w:r>
      <w:r w:rsidR="001362F4" w:rsidRPr="0005691C">
        <w:rPr>
          <w:rFonts w:ascii="Arial" w:hAnsi="Arial" w:cs="Arial"/>
          <w:sz w:val="22"/>
          <w:szCs w:val="22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 xml:space="preserve">Luana </w:t>
      </w:r>
      <w:proofErr w:type="spellStart"/>
      <w:r w:rsidR="0005691C" w:rsidRPr="0005691C">
        <w:rPr>
          <w:rFonts w:ascii="Arial" w:hAnsi="Arial" w:cs="Arial"/>
          <w:sz w:val="22"/>
          <w:szCs w:val="22"/>
        </w:rPr>
        <w:t>Perioli</w:t>
      </w:r>
      <w:proofErr w:type="spellEnd"/>
      <w:r w:rsidR="00155E26" w:rsidRPr="0005691C">
        <w:rPr>
          <w:rFonts w:ascii="Arial" w:hAnsi="Arial" w:cs="Arial"/>
          <w:sz w:val="22"/>
          <w:szCs w:val="22"/>
        </w:rPr>
        <w:t xml:space="preserve"> </w:t>
      </w:r>
      <w:r w:rsidR="004C3C25" w:rsidRPr="0005691C">
        <w:rPr>
          <w:rFonts w:ascii="Arial" w:hAnsi="Arial" w:cs="Arial"/>
          <w:sz w:val="22"/>
          <w:szCs w:val="22"/>
        </w:rPr>
        <w:t>a mente del</w:t>
      </w:r>
      <w:r w:rsidR="00AB36B6" w:rsidRPr="0005691C">
        <w:rPr>
          <w:rFonts w:ascii="Arial" w:hAnsi="Arial" w:cs="Arial"/>
          <w:sz w:val="22"/>
          <w:szCs w:val="22"/>
        </w:rPr>
        <w:t>l</w:t>
      </w:r>
      <w:r w:rsidR="00023486" w:rsidRPr="0005691C">
        <w:rPr>
          <w:rFonts w:ascii="Arial" w:hAnsi="Arial" w:cs="Arial"/>
          <w:sz w:val="22"/>
          <w:szCs w:val="22"/>
        </w:rPr>
        <w:t>a</w:t>
      </w:r>
      <w:r w:rsidR="004C3C25" w:rsidRPr="0005691C">
        <w:rPr>
          <w:rFonts w:ascii="Arial" w:hAnsi="Arial" w:cs="Arial"/>
          <w:sz w:val="22"/>
          <w:szCs w:val="22"/>
        </w:rPr>
        <w:t xml:space="preserve"> qual</w:t>
      </w:r>
      <w:r w:rsidR="00023486" w:rsidRPr="0005691C">
        <w:rPr>
          <w:rFonts w:ascii="Arial" w:hAnsi="Arial" w:cs="Arial"/>
          <w:sz w:val="22"/>
          <w:szCs w:val="22"/>
        </w:rPr>
        <w:t>e</w:t>
      </w:r>
      <w:r w:rsidR="00AB36B6" w:rsidRPr="0005691C">
        <w:rPr>
          <w:rFonts w:ascii="Arial" w:hAnsi="Arial" w:cs="Arial"/>
          <w:sz w:val="22"/>
          <w:szCs w:val="22"/>
        </w:rPr>
        <w:t xml:space="preserve"> </w:t>
      </w:r>
      <w:r w:rsidR="004C3C25" w:rsidRPr="0005691C">
        <w:rPr>
          <w:rFonts w:ascii="Arial" w:hAnsi="Arial" w:cs="Arial"/>
          <w:sz w:val="22"/>
          <w:szCs w:val="22"/>
        </w:rPr>
        <w:t>per lo svolgimento dell</w:t>
      </w:r>
      <w:r w:rsidR="00AB36B6" w:rsidRPr="0005691C">
        <w:rPr>
          <w:rFonts w:ascii="Arial" w:hAnsi="Arial" w:cs="Arial"/>
          <w:sz w:val="22"/>
          <w:szCs w:val="22"/>
        </w:rPr>
        <w:t xml:space="preserve">e </w:t>
      </w:r>
      <w:r w:rsidR="0099365C" w:rsidRPr="0005691C">
        <w:rPr>
          <w:rFonts w:ascii="Arial" w:hAnsi="Arial" w:cs="Arial"/>
          <w:sz w:val="22"/>
          <w:szCs w:val="22"/>
        </w:rPr>
        <w:t xml:space="preserve">attività </w:t>
      </w:r>
      <w:r w:rsidR="00923E61" w:rsidRPr="0005691C">
        <w:rPr>
          <w:rFonts w:ascii="Arial" w:hAnsi="Arial" w:cs="Arial"/>
          <w:sz w:val="22"/>
          <w:szCs w:val="22"/>
        </w:rPr>
        <w:t>di</w:t>
      </w:r>
      <w:r w:rsidR="0032576A" w:rsidRPr="0005691C">
        <w:rPr>
          <w:rFonts w:ascii="Arial" w:hAnsi="Arial" w:cs="Arial"/>
          <w:sz w:val="22"/>
          <w:szCs w:val="22"/>
        </w:rPr>
        <w:t xml:space="preserve"> </w:t>
      </w:r>
      <w:r w:rsidR="00023486" w:rsidRPr="0005691C">
        <w:rPr>
          <w:rFonts w:ascii="Arial" w:hAnsi="Arial" w:cs="Arial"/>
          <w:sz w:val="22"/>
          <w:szCs w:val="22"/>
        </w:rPr>
        <w:t xml:space="preserve">ricerca </w:t>
      </w:r>
      <w:r w:rsidR="00155E26" w:rsidRPr="0005691C">
        <w:rPr>
          <w:rFonts w:ascii="Arial" w:hAnsi="Arial" w:cs="Arial"/>
          <w:sz w:val="22"/>
          <w:szCs w:val="22"/>
        </w:rPr>
        <w:t>nell’ambito del progetto “</w:t>
      </w:r>
      <w:r w:rsidR="0005691C" w:rsidRPr="0005691C">
        <w:rPr>
          <w:rFonts w:ascii="Arial" w:hAnsi="Arial" w:cs="Arial"/>
          <w:sz w:val="22"/>
          <w:szCs w:val="22"/>
        </w:rPr>
        <w:t>4MASTERTLP</w:t>
      </w:r>
      <w:r w:rsidR="00155E26" w:rsidRPr="0005691C">
        <w:rPr>
          <w:rFonts w:ascii="Arial" w:hAnsi="Arial" w:cs="Arial"/>
          <w:sz w:val="22"/>
          <w:szCs w:val="22"/>
        </w:rPr>
        <w:t xml:space="preserve">” necessita </w:t>
      </w:r>
      <w:r w:rsidR="008B7AB4" w:rsidRPr="0005691C">
        <w:rPr>
          <w:rFonts w:ascii="Arial" w:hAnsi="Arial" w:cs="Arial"/>
          <w:sz w:val="22"/>
          <w:szCs w:val="22"/>
        </w:rPr>
        <w:t xml:space="preserve">di particolare materiale da laboratorio </w:t>
      </w:r>
    </w:p>
    <w:p w14:paraId="45231D36" w14:textId="651EB050" w:rsidR="004163AD" w:rsidRPr="0005691C" w:rsidRDefault="004163AD" w:rsidP="0022296D">
      <w:pPr>
        <w:ind w:left="1985"/>
        <w:jc w:val="both"/>
        <w:rPr>
          <w:rFonts w:ascii="Arial" w:hAnsi="Arial" w:cs="Arial"/>
          <w:sz w:val="22"/>
          <w:szCs w:val="22"/>
        </w:rPr>
      </w:pPr>
    </w:p>
    <w:p w14:paraId="766582B8" w14:textId="7205FA8C" w:rsidR="004163AD" w:rsidRPr="0005691C" w:rsidRDefault="004163AD" w:rsidP="004163AD">
      <w:pPr>
        <w:ind w:left="2124" w:firstLine="3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 xml:space="preserve">Richiamato </w:t>
      </w:r>
      <w:r w:rsidRPr="0005691C">
        <w:rPr>
          <w:rFonts w:ascii="Arial" w:hAnsi="Arial" w:cs="Arial"/>
          <w:sz w:val="22"/>
          <w:szCs w:val="22"/>
        </w:rPr>
        <w:t>il DL n. 76 del 16/07/2020 convertito il in Legge 11/09/2020 n. 120 recante “misure urgenti per la semplificazione e l’innovazione digitale”</w:t>
      </w:r>
      <w:r w:rsidR="003B4902" w:rsidRPr="0005691C">
        <w:rPr>
          <w:rFonts w:ascii="Arial" w:hAnsi="Arial" w:cs="Arial"/>
          <w:sz w:val="22"/>
          <w:szCs w:val="22"/>
        </w:rPr>
        <w:t xml:space="preserve"> come modificato dal DL 77/2021</w:t>
      </w:r>
      <w:r w:rsidRPr="0005691C">
        <w:rPr>
          <w:rFonts w:ascii="Arial" w:hAnsi="Arial" w:cs="Arial"/>
          <w:sz w:val="22"/>
          <w:szCs w:val="22"/>
        </w:rPr>
        <w:t>,</w:t>
      </w:r>
      <w:r w:rsidR="003B4902" w:rsidRPr="0005691C">
        <w:rPr>
          <w:rFonts w:ascii="Arial" w:hAnsi="Arial" w:cs="Arial"/>
          <w:sz w:val="22"/>
          <w:szCs w:val="22"/>
        </w:rPr>
        <w:t xml:space="preserve"> convertito in Legge 29/07/2021, n.108;</w:t>
      </w:r>
    </w:p>
    <w:p w14:paraId="2F54CE79" w14:textId="77777777" w:rsidR="004163AD" w:rsidRPr="0005691C" w:rsidRDefault="004163AD" w:rsidP="004163AD">
      <w:pPr>
        <w:ind w:left="2124" w:firstLine="36"/>
        <w:jc w:val="both"/>
        <w:rPr>
          <w:rFonts w:ascii="Arial" w:hAnsi="Arial" w:cs="Arial"/>
          <w:sz w:val="22"/>
          <w:szCs w:val="22"/>
        </w:rPr>
      </w:pPr>
    </w:p>
    <w:p w14:paraId="6381B4B9" w14:textId="396825F8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Visto</w:t>
      </w:r>
      <w:r w:rsidRPr="0005691C">
        <w:rPr>
          <w:rFonts w:ascii="Arial" w:hAnsi="Arial" w:cs="Arial"/>
          <w:sz w:val="22"/>
          <w:szCs w:val="22"/>
        </w:rPr>
        <w:t xml:space="preserve"> in particolare l’Art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</w:t>
      </w:r>
      <w:r w:rsidR="003B4902" w:rsidRPr="0005691C">
        <w:rPr>
          <w:rFonts w:ascii="Arial" w:hAnsi="Arial" w:cs="Arial"/>
          <w:sz w:val="22"/>
          <w:szCs w:val="22"/>
        </w:rPr>
        <w:t xml:space="preserve"> sanitaria globale del COVID-19</w:t>
      </w:r>
      <w:r w:rsidRPr="0005691C">
        <w:rPr>
          <w:rFonts w:ascii="Arial" w:hAnsi="Arial" w:cs="Arial"/>
          <w:sz w:val="22"/>
          <w:szCs w:val="22"/>
        </w:rPr>
        <w:t>,</w:t>
      </w:r>
      <w:r w:rsidR="003B4902" w:rsidRPr="0005691C">
        <w:rPr>
          <w:rFonts w:ascii="Arial" w:hAnsi="Arial" w:cs="Arial"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 xml:space="preserve">in deroga </w:t>
      </w:r>
      <w:r w:rsidR="003B4902" w:rsidRPr="0005691C">
        <w:rPr>
          <w:rFonts w:ascii="Arial" w:hAnsi="Arial" w:cs="Arial"/>
          <w:sz w:val="22"/>
          <w:szCs w:val="22"/>
        </w:rPr>
        <w:t>agli articoli 36, comma 2 e 157</w:t>
      </w:r>
      <w:r w:rsidRPr="0005691C">
        <w:rPr>
          <w:rFonts w:ascii="Arial" w:hAnsi="Arial" w:cs="Arial"/>
          <w:sz w:val="22"/>
          <w:szCs w:val="22"/>
        </w:rPr>
        <w:t xml:space="preserve">,comma 2 del </w:t>
      </w:r>
      <w:proofErr w:type="spellStart"/>
      <w:r w:rsidRPr="0005691C">
        <w:rPr>
          <w:rFonts w:ascii="Arial" w:hAnsi="Arial" w:cs="Arial"/>
          <w:sz w:val="22"/>
          <w:szCs w:val="22"/>
        </w:rPr>
        <w:t>d.Lgs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50/2016, recante i</w:t>
      </w:r>
      <w:r w:rsidR="003B4902" w:rsidRPr="0005691C">
        <w:rPr>
          <w:rFonts w:ascii="Arial" w:hAnsi="Arial" w:cs="Arial"/>
          <w:sz w:val="22"/>
          <w:szCs w:val="22"/>
        </w:rPr>
        <w:t>l Codice dei contratti pubblici</w:t>
      </w:r>
      <w:r w:rsidRPr="0005691C">
        <w:rPr>
          <w:rFonts w:ascii="Arial" w:hAnsi="Arial" w:cs="Arial"/>
          <w:sz w:val="22"/>
          <w:szCs w:val="22"/>
        </w:rPr>
        <w:t>, si applicano le procedure di affidamento di cui ai commi 2,3 e 4 qualora la determina a contrarre o altro atto di avvio del procedimento equivalente sia adottato entro il 30 giugno 2023”;</w:t>
      </w:r>
    </w:p>
    <w:p w14:paraId="01FF02F7" w14:textId="77777777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</w:p>
    <w:p w14:paraId="2F216478" w14:textId="15DFB53D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Rilevato</w:t>
      </w:r>
      <w:r w:rsidRPr="0005691C">
        <w:rPr>
          <w:rFonts w:ascii="Arial" w:hAnsi="Arial" w:cs="Arial"/>
          <w:sz w:val="22"/>
          <w:szCs w:val="22"/>
        </w:rPr>
        <w:t xml:space="preserve"> l’Art. 1 comma 2 </w:t>
      </w:r>
      <w:proofErr w:type="spellStart"/>
      <w:r w:rsidRPr="0005691C">
        <w:rPr>
          <w:rFonts w:ascii="Arial" w:hAnsi="Arial" w:cs="Arial"/>
          <w:sz w:val="22"/>
          <w:szCs w:val="22"/>
        </w:rPr>
        <w:t>lett</w:t>
      </w:r>
      <w:proofErr w:type="spellEnd"/>
      <w:r w:rsidR="003B4902" w:rsidRPr="0005691C">
        <w:rPr>
          <w:rFonts w:ascii="Arial" w:hAnsi="Arial" w:cs="Arial"/>
          <w:sz w:val="22"/>
          <w:szCs w:val="22"/>
        </w:rPr>
        <w:t xml:space="preserve">. </w:t>
      </w:r>
      <w:r w:rsidRPr="0005691C">
        <w:rPr>
          <w:rFonts w:ascii="Arial" w:hAnsi="Arial" w:cs="Arial"/>
          <w:sz w:val="22"/>
          <w:szCs w:val="22"/>
        </w:rPr>
        <w:t xml:space="preserve">a) del </w:t>
      </w:r>
      <w:r w:rsidR="003B4902" w:rsidRPr="0005691C">
        <w:rPr>
          <w:rFonts w:ascii="Arial" w:hAnsi="Arial" w:cs="Arial"/>
          <w:sz w:val="22"/>
          <w:szCs w:val="22"/>
        </w:rPr>
        <w:t>D.l.</w:t>
      </w:r>
      <w:r w:rsidRPr="0005691C">
        <w:rPr>
          <w:rFonts w:ascii="Arial" w:hAnsi="Arial" w:cs="Arial"/>
          <w:sz w:val="22"/>
          <w:szCs w:val="22"/>
        </w:rPr>
        <w:t>76/20, come modificato dal D</w:t>
      </w:r>
      <w:r w:rsidR="003B4902" w:rsidRPr="0005691C">
        <w:rPr>
          <w:rFonts w:ascii="Arial" w:hAnsi="Arial" w:cs="Arial"/>
          <w:sz w:val="22"/>
          <w:szCs w:val="22"/>
        </w:rPr>
        <w:t>.</w:t>
      </w:r>
      <w:r w:rsidRPr="0005691C">
        <w:rPr>
          <w:rFonts w:ascii="Arial" w:hAnsi="Arial" w:cs="Arial"/>
          <w:sz w:val="22"/>
          <w:szCs w:val="22"/>
        </w:rPr>
        <w:t>l</w:t>
      </w:r>
      <w:r w:rsidR="003B4902" w:rsidRPr="0005691C">
        <w:rPr>
          <w:rFonts w:ascii="Arial" w:hAnsi="Arial" w:cs="Arial"/>
          <w:sz w:val="22"/>
          <w:szCs w:val="22"/>
        </w:rPr>
        <w:t>.</w:t>
      </w:r>
      <w:r w:rsidRPr="0005691C">
        <w:rPr>
          <w:rFonts w:ascii="Arial" w:hAnsi="Arial" w:cs="Arial"/>
          <w:sz w:val="22"/>
          <w:szCs w:val="22"/>
        </w:rPr>
        <w:t xml:space="preserve">77/2021, disciplina le procedure per l’affidamento diretto </w:t>
      </w:r>
      <w:r w:rsidR="003B4902" w:rsidRPr="0005691C">
        <w:rPr>
          <w:rFonts w:ascii="Arial" w:hAnsi="Arial" w:cs="Arial"/>
          <w:sz w:val="22"/>
          <w:szCs w:val="22"/>
        </w:rPr>
        <w:t>di lavori</w:t>
      </w:r>
      <w:r w:rsidRPr="0005691C">
        <w:rPr>
          <w:rFonts w:ascii="Arial" w:hAnsi="Arial" w:cs="Arial"/>
          <w:sz w:val="22"/>
          <w:szCs w:val="22"/>
        </w:rPr>
        <w:t>,</w:t>
      </w:r>
      <w:r w:rsidR="003B4902" w:rsidRPr="0005691C">
        <w:rPr>
          <w:rFonts w:ascii="Arial" w:hAnsi="Arial" w:cs="Arial"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 xml:space="preserve">servizi e forniture sotto soglia e prevede che la stazione la stazione appaltante possa affidare direttamente appalti e servizi e forniture di </w:t>
      </w:r>
      <w:r w:rsidR="003B4902" w:rsidRPr="0005691C">
        <w:rPr>
          <w:rFonts w:ascii="Arial" w:hAnsi="Arial" w:cs="Arial"/>
          <w:sz w:val="22"/>
          <w:szCs w:val="22"/>
        </w:rPr>
        <w:t xml:space="preserve">importo inferiore a 139.000,00 </w:t>
      </w:r>
      <w:r w:rsidRPr="0005691C">
        <w:rPr>
          <w:rFonts w:ascii="Arial" w:hAnsi="Arial" w:cs="Arial"/>
          <w:sz w:val="22"/>
          <w:szCs w:val="22"/>
        </w:rPr>
        <w:t>€ IVA esclusa</w:t>
      </w:r>
      <w:r w:rsidR="003B4902" w:rsidRPr="0005691C">
        <w:rPr>
          <w:rFonts w:ascii="Arial" w:hAnsi="Arial" w:cs="Arial"/>
          <w:sz w:val="22"/>
          <w:szCs w:val="22"/>
        </w:rPr>
        <w:t>;</w:t>
      </w:r>
    </w:p>
    <w:p w14:paraId="2F1825EA" w14:textId="77777777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</w:p>
    <w:p w14:paraId="4C735614" w14:textId="6B750E5B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Considerato</w:t>
      </w:r>
      <w:r w:rsidRPr="0005691C">
        <w:rPr>
          <w:rFonts w:ascii="Arial" w:hAnsi="Arial" w:cs="Arial"/>
          <w:sz w:val="22"/>
          <w:szCs w:val="22"/>
        </w:rPr>
        <w:t xml:space="preserve"> che il presente approvvigionamento ha un valore rientrante nei limiti di cui al richiamato Art. 1 comma 2 </w:t>
      </w:r>
      <w:proofErr w:type="spellStart"/>
      <w:r w:rsidRPr="0005691C">
        <w:rPr>
          <w:rFonts w:ascii="Arial" w:hAnsi="Arial" w:cs="Arial"/>
          <w:sz w:val="22"/>
          <w:szCs w:val="22"/>
        </w:rPr>
        <w:t>lett.a</w:t>
      </w:r>
      <w:proofErr w:type="spellEnd"/>
      <w:r w:rsidRPr="0005691C">
        <w:rPr>
          <w:rFonts w:ascii="Arial" w:hAnsi="Arial" w:cs="Arial"/>
          <w:sz w:val="22"/>
          <w:szCs w:val="22"/>
        </w:rPr>
        <w:t>);</w:t>
      </w:r>
    </w:p>
    <w:p w14:paraId="5E7CF9AF" w14:textId="77777777" w:rsidR="00797447" w:rsidRPr="0005691C" w:rsidRDefault="00797447" w:rsidP="00797447">
      <w:pPr>
        <w:ind w:left="2124" w:firstLine="36"/>
        <w:jc w:val="both"/>
        <w:rPr>
          <w:rFonts w:ascii="Arial" w:hAnsi="Arial" w:cs="Arial"/>
          <w:b/>
          <w:sz w:val="22"/>
          <w:szCs w:val="22"/>
        </w:rPr>
      </w:pPr>
    </w:p>
    <w:p w14:paraId="04B4AABB" w14:textId="09ECE36D" w:rsidR="00797447" w:rsidRPr="0005691C" w:rsidRDefault="00797447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 xml:space="preserve">Viste </w:t>
      </w:r>
      <w:r w:rsidRPr="0005691C">
        <w:rPr>
          <w:rFonts w:ascii="Arial" w:hAnsi="Arial" w:cs="Arial"/>
          <w:sz w:val="22"/>
          <w:szCs w:val="22"/>
        </w:rPr>
        <w:t xml:space="preserve">le </w:t>
      </w:r>
      <w:r w:rsidR="003B4902" w:rsidRPr="0005691C">
        <w:rPr>
          <w:rFonts w:ascii="Arial" w:hAnsi="Arial" w:cs="Arial"/>
          <w:sz w:val="22"/>
          <w:szCs w:val="22"/>
        </w:rPr>
        <w:t>linee guida n. 4</w:t>
      </w:r>
      <w:r w:rsidRPr="0005691C">
        <w:rPr>
          <w:rFonts w:ascii="Arial" w:hAnsi="Arial" w:cs="Arial"/>
          <w:sz w:val="22"/>
          <w:szCs w:val="22"/>
        </w:rPr>
        <w:t>,</w:t>
      </w:r>
      <w:r w:rsidR="003B4902" w:rsidRPr="0005691C">
        <w:rPr>
          <w:rFonts w:ascii="Arial" w:hAnsi="Arial" w:cs="Arial"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 xml:space="preserve">di attuazione del </w:t>
      </w:r>
      <w:proofErr w:type="spellStart"/>
      <w:r w:rsidRPr="0005691C">
        <w:rPr>
          <w:rFonts w:ascii="Arial" w:hAnsi="Arial" w:cs="Arial"/>
          <w:sz w:val="22"/>
          <w:szCs w:val="22"/>
        </w:rPr>
        <w:t>d.</w:t>
      </w:r>
      <w:r w:rsidR="003B4902" w:rsidRPr="0005691C">
        <w:rPr>
          <w:rFonts w:ascii="Arial" w:hAnsi="Arial" w:cs="Arial"/>
          <w:sz w:val="22"/>
          <w:szCs w:val="22"/>
        </w:rPr>
        <w:t>Lgs.</w:t>
      </w:r>
      <w:proofErr w:type="spellEnd"/>
      <w:r w:rsidR="003B4902" w:rsidRPr="0005691C">
        <w:rPr>
          <w:rFonts w:ascii="Arial" w:hAnsi="Arial" w:cs="Arial"/>
          <w:sz w:val="22"/>
          <w:szCs w:val="22"/>
        </w:rPr>
        <w:t xml:space="preserve"> 18 aprile 2016 n. 50</w:t>
      </w:r>
      <w:r w:rsidRPr="0005691C">
        <w:rPr>
          <w:rFonts w:ascii="Arial" w:hAnsi="Arial" w:cs="Arial"/>
          <w:sz w:val="22"/>
          <w:szCs w:val="22"/>
        </w:rPr>
        <w:t>, recanti “Procedure per l’affidamento dei contatti pubblici di importo inferiore alle sogl</w:t>
      </w:r>
      <w:r w:rsidR="007907AC" w:rsidRPr="0005691C">
        <w:rPr>
          <w:rFonts w:ascii="Arial" w:hAnsi="Arial" w:cs="Arial"/>
          <w:sz w:val="22"/>
          <w:szCs w:val="22"/>
        </w:rPr>
        <w:t>i</w:t>
      </w:r>
      <w:r w:rsidRPr="0005691C">
        <w:rPr>
          <w:rFonts w:ascii="Arial" w:hAnsi="Arial" w:cs="Arial"/>
          <w:sz w:val="22"/>
          <w:szCs w:val="22"/>
        </w:rPr>
        <w:t>e di rilevanza comunitaria, indagini di mercato e formazione e gestione degli elenchi di operatori economici, aggiornate al d</w:t>
      </w:r>
      <w:r w:rsidR="007907AC" w:rsidRPr="0005691C">
        <w:rPr>
          <w:rFonts w:ascii="Arial" w:hAnsi="Arial" w:cs="Arial"/>
          <w:sz w:val="22"/>
          <w:szCs w:val="22"/>
        </w:rPr>
        <w:t>e</w:t>
      </w:r>
      <w:r w:rsidRPr="0005691C">
        <w:rPr>
          <w:rFonts w:ascii="Arial" w:hAnsi="Arial" w:cs="Arial"/>
          <w:sz w:val="22"/>
          <w:szCs w:val="22"/>
        </w:rPr>
        <w:t>creto Legislativo 19 aprile 2017 n. 58;</w:t>
      </w:r>
    </w:p>
    <w:p w14:paraId="7FBA0F75" w14:textId="77777777" w:rsidR="004163AD" w:rsidRPr="0005691C" w:rsidRDefault="004163AD" w:rsidP="00797447">
      <w:pPr>
        <w:ind w:left="2124" w:firstLine="36"/>
        <w:jc w:val="both"/>
        <w:rPr>
          <w:rFonts w:ascii="Arial" w:hAnsi="Arial" w:cs="Arial"/>
          <w:sz w:val="22"/>
          <w:szCs w:val="22"/>
        </w:rPr>
      </w:pPr>
    </w:p>
    <w:p w14:paraId="1FF005AD" w14:textId="77777777" w:rsidR="004163AD" w:rsidRPr="0005691C" w:rsidRDefault="004163AD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Richiamato</w:t>
      </w:r>
      <w:r w:rsidRPr="0005691C">
        <w:rPr>
          <w:rFonts w:ascii="Arial" w:hAnsi="Arial" w:cs="Arial"/>
          <w:sz w:val="22"/>
          <w:szCs w:val="22"/>
        </w:rPr>
        <w:t xml:space="preserve"> l'art 36 comma 1 del </w:t>
      </w:r>
      <w:proofErr w:type="spellStart"/>
      <w:r w:rsidRPr="0005691C">
        <w:rPr>
          <w:rFonts w:ascii="Arial" w:hAnsi="Arial" w:cs="Arial"/>
          <w:sz w:val="22"/>
          <w:szCs w:val="22"/>
        </w:rPr>
        <w:t>D.Lgs</w:t>
      </w:r>
      <w:proofErr w:type="spellEnd"/>
      <w:r w:rsidRPr="0005691C">
        <w:rPr>
          <w:rFonts w:ascii="Arial" w:hAnsi="Arial" w:cs="Arial"/>
          <w:sz w:val="22"/>
          <w:szCs w:val="22"/>
        </w:rPr>
        <w:t>, n. 50 /2006 a mente del quale "l'affidamento e l'esecuzione di lavori servizi e forniture di importo inferiore alle soglie di cui all'art. 35 avvengono nel rispetto dei principi di cui all'art. 30 comma 1, nonché nel rispetto del principio di rotazione e in modo da assicurare l'effettiva possibilità di partecipazione delle microimprese, piccole e medie imprese;</w:t>
      </w:r>
    </w:p>
    <w:p w14:paraId="3E252B63" w14:textId="77777777" w:rsidR="00BF6E28" w:rsidRPr="0005691C" w:rsidRDefault="00BF6E28" w:rsidP="00797447">
      <w:pPr>
        <w:ind w:left="2124" w:firstLine="6"/>
        <w:jc w:val="both"/>
        <w:rPr>
          <w:rFonts w:ascii="Arial" w:hAnsi="Arial" w:cs="Arial"/>
          <w:sz w:val="22"/>
          <w:szCs w:val="22"/>
        </w:rPr>
      </w:pPr>
    </w:p>
    <w:p w14:paraId="7D134610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Richiamato</w:t>
      </w:r>
      <w:r w:rsidRPr="0005691C">
        <w:rPr>
          <w:rFonts w:ascii="Arial" w:hAnsi="Arial" w:cs="Arial"/>
          <w:sz w:val="22"/>
          <w:szCs w:val="22"/>
        </w:rPr>
        <w:t xml:space="preserve"> l'art. 36 comma 2 </w:t>
      </w:r>
      <w:proofErr w:type="spellStart"/>
      <w:r w:rsidRPr="0005691C">
        <w:rPr>
          <w:rFonts w:ascii="Arial" w:hAnsi="Arial" w:cs="Arial"/>
          <w:sz w:val="22"/>
          <w:szCs w:val="22"/>
        </w:rPr>
        <w:t>lett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. a) del </w:t>
      </w:r>
      <w:proofErr w:type="spellStart"/>
      <w:r w:rsidRPr="0005691C">
        <w:rPr>
          <w:rFonts w:ascii="Arial" w:hAnsi="Arial" w:cs="Arial"/>
          <w:sz w:val="22"/>
          <w:szCs w:val="22"/>
        </w:rPr>
        <w:t>D.Lgs.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50/2016, a mente del quale i contratti di servizi e forniture, di importo inferiori a 40.000,00 euro possono essere aggiudicati mediante affidamento diretto adeguatamente motivato;</w:t>
      </w:r>
    </w:p>
    <w:p w14:paraId="78CFC66A" w14:textId="77777777" w:rsidR="003B4902" w:rsidRPr="0005691C" w:rsidRDefault="003B4902" w:rsidP="00797447">
      <w:pPr>
        <w:ind w:left="2124"/>
        <w:jc w:val="both"/>
        <w:rPr>
          <w:rFonts w:ascii="Arial" w:hAnsi="Arial" w:cs="Arial"/>
          <w:b/>
          <w:sz w:val="22"/>
          <w:szCs w:val="22"/>
        </w:rPr>
      </w:pPr>
    </w:p>
    <w:p w14:paraId="051CBC1D" w14:textId="77777777" w:rsidR="00C058EF" w:rsidRPr="0005691C" w:rsidRDefault="00C058EF" w:rsidP="00C058EF">
      <w:pPr>
        <w:ind w:left="2127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Richiamato</w:t>
      </w:r>
      <w:r w:rsidRPr="0005691C">
        <w:rPr>
          <w:rFonts w:ascii="Arial" w:hAnsi="Arial" w:cs="Arial"/>
          <w:sz w:val="22"/>
          <w:szCs w:val="22"/>
        </w:rPr>
        <w:t xml:space="preserve"> l’art. 32 del </w:t>
      </w:r>
      <w:proofErr w:type="spellStart"/>
      <w:r w:rsidRPr="0005691C">
        <w:rPr>
          <w:rFonts w:ascii="Arial" w:hAnsi="Arial" w:cs="Arial"/>
          <w:sz w:val="22"/>
          <w:szCs w:val="22"/>
        </w:rPr>
        <w:t>D.Lgs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50 del 2006 avente all’ oggetto le fasi di procedure di affidamento;</w:t>
      </w:r>
    </w:p>
    <w:p w14:paraId="6773C8D9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BBEEA63" w14:textId="692273B0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Tenuto</w:t>
      </w:r>
      <w:r w:rsidR="00F303CF" w:rsidRPr="0005691C">
        <w:rPr>
          <w:rFonts w:ascii="Arial" w:hAnsi="Arial" w:cs="Arial"/>
          <w:sz w:val="22"/>
          <w:szCs w:val="22"/>
        </w:rPr>
        <w:t xml:space="preserve"> conto delle </w:t>
      </w:r>
      <w:r w:rsidRPr="0005691C">
        <w:rPr>
          <w:rFonts w:ascii="Arial" w:hAnsi="Arial" w:cs="Arial"/>
          <w:sz w:val="22"/>
          <w:szCs w:val="22"/>
        </w:rPr>
        <w:t xml:space="preserve">Linee Guida ANAC n. 3, di attuazione del </w:t>
      </w:r>
      <w:proofErr w:type="spellStart"/>
      <w:r w:rsidRPr="0005691C">
        <w:rPr>
          <w:rFonts w:ascii="Arial" w:hAnsi="Arial" w:cs="Arial"/>
          <w:sz w:val="22"/>
          <w:szCs w:val="22"/>
        </w:rPr>
        <w:t>D.Lgs.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18 aprile 2016, n.50, recanti “Nomina, ruolo e compiti del responsabile unico del procedimento per l’affidamento di appalti e concessioni”, approvate dal Consiglio dell’Autorità con delibera n. 1096 del 26 ottobre 2016 e aggiornate al </w:t>
      </w:r>
      <w:proofErr w:type="spellStart"/>
      <w:r w:rsidRPr="0005691C">
        <w:rPr>
          <w:rFonts w:ascii="Arial" w:hAnsi="Arial" w:cs="Arial"/>
          <w:sz w:val="22"/>
          <w:szCs w:val="22"/>
        </w:rPr>
        <w:t>D.Lgs.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56 del 19/04/2017 con deliberazione del Consiglio n. 1007 dell’11/10/2017;</w:t>
      </w:r>
    </w:p>
    <w:p w14:paraId="2632AB70" w14:textId="77777777" w:rsidR="00C33AEA" w:rsidRPr="0005691C" w:rsidRDefault="00C33AEA" w:rsidP="00797447">
      <w:pPr>
        <w:ind w:left="212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E7A881" w14:textId="77777777" w:rsidR="00C33AEA" w:rsidRPr="0005691C" w:rsidRDefault="00C33AEA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Richiamata</w:t>
      </w:r>
      <w:r w:rsidRPr="0005691C">
        <w:rPr>
          <w:rFonts w:ascii="Arial" w:hAnsi="Arial" w:cs="Arial"/>
          <w:sz w:val="22"/>
          <w:szCs w:val="22"/>
        </w:rPr>
        <w:t xml:space="preserve"> la circolare </w:t>
      </w:r>
      <w:proofErr w:type="spellStart"/>
      <w:r w:rsidRPr="0005691C">
        <w:rPr>
          <w:rFonts w:ascii="Arial" w:hAnsi="Arial" w:cs="Arial"/>
          <w:sz w:val="22"/>
          <w:szCs w:val="22"/>
        </w:rPr>
        <w:t>prot</w:t>
      </w:r>
      <w:proofErr w:type="spellEnd"/>
      <w:r w:rsidRPr="0005691C">
        <w:rPr>
          <w:rFonts w:ascii="Arial" w:hAnsi="Arial" w:cs="Arial"/>
          <w:sz w:val="22"/>
          <w:szCs w:val="22"/>
        </w:rPr>
        <w:t>. 46539 del 23/06/2016 del Dirigente della Ripartizione Affari Generali, Legali e Contratti dell'Università degli Studi di Perugia, a mente della quale, in assenza di una specifica nomina nel primo atto di ciascuna procedura, il RUP è individuato nella figura apicale del responsabile dell'unità organizzativa, ovvero nel caso dei Dipartimenti nel Segretario Amministrativo;</w:t>
      </w:r>
    </w:p>
    <w:p w14:paraId="523814E9" w14:textId="77777777" w:rsidR="00C33AEA" w:rsidRPr="0005691C" w:rsidRDefault="00C33AEA" w:rsidP="00797447">
      <w:pPr>
        <w:ind w:left="212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870364" w14:textId="77777777" w:rsidR="00C33AEA" w:rsidRPr="0005691C" w:rsidRDefault="00C33AEA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Preso</w:t>
      </w:r>
      <w:r w:rsidRPr="0005691C">
        <w:rPr>
          <w:rFonts w:ascii="Arial" w:hAnsi="Arial" w:cs="Arial"/>
          <w:sz w:val="22"/>
          <w:szCs w:val="22"/>
        </w:rPr>
        <w:t xml:space="preserve"> atto delle Linee Guida ANAC n. 4, di attuazione del </w:t>
      </w:r>
      <w:proofErr w:type="spellStart"/>
      <w:r w:rsidRPr="0005691C">
        <w:rPr>
          <w:rFonts w:ascii="Arial" w:hAnsi="Arial" w:cs="Arial"/>
          <w:sz w:val="22"/>
          <w:szCs w:val="22"/>
        </w:rPr>
        <w:t>D.Lgs.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18 aprile 2016, n.50, recanti “Procedure per l’affidamento dei contratti pubblici di importo inferiore alle soglie di rilevanza comunitaria, indagini di mercato e formazione e gestione degli elenchi di operatori economici” approvate dal Consiglio dell’Autorità con delibera n. 1097 del 26 ottobre 2016, aggiornate al </w:t>
      </w:r>
      <w:proofErr w:type="spellStart"/>
      <w:r w:rsidRPr="0005691C">
        <w:rPr>
          <w:rFonts w:ascii="Arial" w:hAnsi="Arial" w:cs="Arial"/>
          <w:sz w:val="22"/>
          <w:szCs w:val="22"/>
        </w:rPr>
        <w:t>D.Lgs</w:t>
      </w:r>
      <w:proofErr w:type="spellEnd"/>
      <w:r w:rsidRPr="0005691C">
        <w:rPr>
          <w:rFonts w:ascii="Arial" w:hAnsi="Arial" w:cs="Arial"/>
          <w:sz w:val="22"/>
          <w:szCs w:val="22"/>
        </w:rPr>
        <w:t xml:space="preserve"> 19 aprile 2017, n. 56 con delibera del Consiglio n. 206 del 1 marzo 2018, ovvero che per gli acquisti infra 5.000,00 euro permane la possibilità di procedere senza l’acquisizione di comunicazioni telematiche;</w:t>
      </w:r>
    </w:p>
    <w:p w14:paraId="7299E2F9" w14:textId="77777777" w:rsidR="00C33AEA" w:rsidRPr="0005691C" w:rsidRDefault="00C33AEA" w:rsidP="00797447">
      <w:pPr>
        <w:ind w:left="212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64999C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Considerato</w:t>
      </w:r>
      <w:r w:rsidRPr="0005691C">
        <w:rPr>
          <w:rFonts w:ascii="Arial" w:hAnsi="Arial" w:cs="Arial"/>
          <w:sz w:val="22"/>
          <w:szCs w:val="22"/>
        </w:rPr>
        <w:t xml:space="preserve"> che per ragioni di natura tecnica e nello specifico riferito alla fornitura de</w:t>
      </w:r>
      <w:r w:rsidR="002B2628" w:rsidRPr="0005691C">
        <w:rPr>
          <w:rFonts w:ascii="Arial" w:hAnsi="Arial" w:cs="Arial"/>
          <w:sz w:val="22"/>
          <w:szCs w:val="22"/>
        </w:rPr>
        <w:t xml:space="preserve">l materiale </w:t>
      </w:r>
      <w:r w:rsidRPr="0005691C">
        <w:rPr>
          <w:rFonts w:ascii="Arial" w:hAnsi="Arial" w:cs="Arial"/>
          <w:sz w:val="22"/>
          <w:szCs w:val="22"/>
        </w:rPr>
        <w:t>la richiesta di offerte da indirizzare ad una serie di operatori economici risulterebbe chiaramente contraria ai principi di economicità ed efficienza;</w:t>
      </w:r>
    </w:p>
    <w:p w14:paraId="3865A567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b/>
          <w:sz w:val="22"/>
          <w:szCs w:val="22"/>
        </w:rPr>
      </w:pPr>
    </w:p>
    <w:p w14:paraId="2E872EF2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Dato atto</w:t>
      </w:r>
      <w:r w:rsidRPr="0005691C">
        <w:rPr>
          <w:rFonts w:ascii="Arial" w:hAnsi="Arial" w:cs="Arial"/>
          <w:sz w:val="22"/>
          <w:szCs w:val="22"/>
        </w:rPr>
        <w:t xml:space="preserve"> dell’indagine conoscitiva effettuata dalla Sezione interna del Dipartimento nel libero mercato;</w:t>
      </w:r>
    </w:p>
    <w:p w14:paraId="1320BB2E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b/>
          <w:sz w:val="22"/>
          <w:szCs w:val="22"/>
        </w:rPr>
      </w:pPr>
    </w:p>
    <w:p w14:paraId="725568A3" w14:textId="4ED40B98" w:rsidR="008B7AB4" w:rsidRPr="0005691C" w:rsidRDefault="00DA7827" w:rsidP="008B7AB4">
      <w:pPr>
        <w:spacing w:line="240" w:lineRule="exact"/>
        <w:ind w:left="2127" w:right="75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Vist</w:t>
      </w:r>
      <w:r w:rsidR="0022296D" w:rsidRPr="0005691C">
        <w:rPr>
          <w:rFonts w:ascii="Arial" w:hAnsi="Arial" w:cs="Arial"/>
          <w:b/>
          <w:sz w:val="22"/>
          <w:szCs w:val="22"/>
        </w:rPr>
        <w:t>i</w:t>
      </w:r>
      <w:r w:rsidR="0022296D" w:rsidRPr="0005691C">
        <w:rPr>
          <w:rFonts w:ascii="Arial" w:hAnsi="Arial" w:cs="Arial"/>
          <w:sz w:val="22"/>
          <w:szCs w:val="22"/>
        </w:rPr>
        <w:t xml:space="preserve"> i</w:t>
      </w:r>
      <w:r w:rsidR="00483D6C" w:rsidRPr="0005691C">
        <w:rPr>
          <w:rFonts w:ascii="Arial" w:hAnsi="Arial" w:cs="Arial"/>
          <w:sz w:val="22"/>
          <w:szCs w:val="22"/>
        </w:rPr>
        <w:t>l</w:t>
      </w:r>
      <w:r w:rsidRPr="0005691C">
        <w:rPr>
          <w:rFonts w:ascii="Arial" w:hAnsi="Arial" w:cs="Arial"/>
          <w:sz w:val="22"/>
          <w:szCs w:val="22"/>
        </w:rPr>
        <w:t xml:space="preserve"> preventiv</w:t>
      </w:r>
      <w:r w:rsidR="00483D6C" w:rsidRPr="0005691C">
        <w:rPr>
          <w:rFonts w:ascii="Arial" w:hAnsi="Arial" w:cs="Arial"/>
          <w:sz w:val="22"/>
          <w:szCs w:val="22"/>
        </w:rPr>
        <w:t>o</w:t>
      </w:r>
      <w:r w:rsidRPr="0005691C">
        <w:rPr>
          <w:rFonts w:ascii="Arial" w:hAnsi="Arial" w:cs="Arial"/>
          <w:sz w:val="22"/>
          <w:szCs w:val="22"/>
        </w:rPr>
        <w:t xml:space="preserve"> presentat</w:t>
      </w:r>
      <w:r w:rsidR="00483D6C" w:rsidRPr="0005691C">
        <w:rPr>
          <w:rFonts w:ascii="Arial" w:hAnsi="Arial" w:cs="Arial"/>
          <w:sz w:val="22"/>
          <w:szCs w:val="22"/>
        </w:rPr>
        <w:t>o</w:t>
      </w:r>
      <w:r w:rsidRPr="0005691C">
        <w:rPr>
          <w:rFonts w:ascii="Arial" w:hAnsi="Arial" w:cs="Arial"/>
          <w:sz w:val="22"/>
          <w:szCs w:val="22"/>
        </w:rPr>
        <w:t xml:space="preserve"> per la fornitura richiesta allegat</w:t>
      </w:r>
      <w:r w:rsidR="00483D6C" w:rsidRPr="0005691C">
        <w:rPr>
          <w:rFonts w:ascii="Arial" w:hAnsi="Arial" w:cs="Arial"/>
          <w:sz w:val="22"/>
          <w:szCs w:val="22"/>
        </w:rPr>
        <w:t>o</w:t>
      </w:r>
      <w:r w:rsidRPr="0005691C">
        <w:rPr>
          <w:rFonts w:ascii="Arial" w:hAnsi="Arial" w:cs="Arial"/>
          <w:sz w:val="22"/>
          <w:szCs w:val="22"/>
        </w:rPr>
        <w:t xml:space="preserve"> alla citata nota</w:t>
      </w:r>
      <w:r w:rsidRPr="0005691C">
        <w:rPr>
          <w:rFonts w:ascii="Arial" w:hAnsi="Arial" w:cs="Arial"/>
          <w:b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>dalla Ditta</w:t>
      </w:r>
      <w:r w:rsidR="00AD6287" w:rsidRPr="000569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AAKON POLICHIMICA S.r.l.</w:t>
      </w:r>
      <w:r w:rsidR="0005691C" w:rsidRPr="0005691C">
        <w:rPr>
          <w:rFonts w:ascii="Arial" w:hAnsi="Arial" w:cs="Arial"/>
          <w:sz w:val="22"/>
          <w:szCs w:val="22"/>
        </w:rPr>
        <w:t>;</w:t>
      </w:r>
    </w:p>
    <w:p w14:paraId="0EB7A046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358C63DD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Ricordato</w:t>
      </w:r>
      <w:r w:rsidRPr="0005691C">
        <w:rPr>
          <w:rFonts w:ascii="Arial" w:hAnsi="Arial" w:cs="Arial"/>
          <w:sz w:val="22"/>
          <w:szCs w:val="22"/>
        </w:rPr>
        <w:t xml:space="preserve"> che tra i principi per l’aggiudicazione della fornitura, in considerazione del limitato importo, vanno in particolare invocati quelli di semplificazione, efficienza e proporzionalità;</w:t>
      </w:r>
    </w:p>
    <w:p w14:paraId="65DFE53B" w14:textId="77777777" w:rsidR="00DA7827" w:rsidRPr="0005691C" w:rsidRDefault="00DA7827" w:rsidP="00797447">
      <w:pPr>
        <w:ind w:left="2124"/>
        <w:jc w:val="both"/>
        <w:rPr>
          <w:rFonts w:ascii="Arial" w:hAnsi="Arial" w:cs="Arial"/>
          <w:b/>
          <w:sz w:val="22"/>
          <w:szCs w:val="22"/>
        </w:rPr>
      </w:pPr>
    </w:p>
    <w:p w14:paraId="596A015E" w14:textId="3F19CC19" w:rsidR="00DA7827" w:rsidRPr="0005691C" w:rsidRDefault="00DA7827" w:rsidP="00797447">
      <w:pPr>
        <w:ind w:left="2124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Considerato</w:t>
      </w:r>
      <w:r w:rsidRPr="0005691C">
        <w:rPr>
          <w:rFonts w:ascii="Arial" w:hAnsi="Arial" w:cs="Arial"/>
          <w:sz w:val="22"/>
          <w:szCs w:val="22"/>
        </w:rPr>
        <w:t xml:space="preserve"> che l’importo totale della fornitura ammonta ad € </w:t>
      </w:r>
      <w:r w:rsidR="0005691C" w:rsidRPr="0005691C">
        <w:rPr>
          <w:rFonts w:ascii="Arial" w:hAnsi="Arial" w:cs="Arial"/>
          <w:sz w:val="22"/>
          <w:szCs w:val="22"/>
        </w:rPr>
        <w:t>991,40</w:t>
      </w:r>
      <w:r w:rsidR="008B7AB4" w:rsidRPr="0005691C">
        <w:rPr>
          <w:rFonts w:ascii="Arial" w:hAnsi="Arial" w:cs="Arial"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>oltre IVA;</w:t>
      </w:r>
    </w:p>
    <w:p w14:paraId="52C3536E" w14:textId="77777777" w:rsidR="006F0623" w:rsidRPr="0005691C" w:rsidRDefault="006F0623" w:rsidP="00797447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2A648C76" w14:textId="40CD5291" w:rsidR="006F0623" w:rsidRPr="0005691C" w:rsidRDefault="006F0623" w:rsidP="00797447">
      <w:pPr>
        <w:spacing w:line="240" w:lineRule="exact"/>
        <w:ind w:left="2124"/>
        <w:jc w:val="both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Dato atto</w:t>
      </w:r>
      <w:r w:rsidRPr="0005691C">
        <w:rPr>
          <w:rFonts w:ascii="Arial" w:hAnsi="Arial" w:cs="Arial"/>
          <w:sz w:val="22"/>
          <w:szCs w:val="22"/>
        </w:rPr>
        <w:t xml:space="preserve"> che è stata verificata la regolarità contributiva della Ditta</w:t>
      </w:r>
      <w:r w:rsidR="008B7AB4" w:rsidRPr="0005691C">
        <w:rPr>
          <w:rFonts w:ascii="Arial" w:hAnsi="Arial" w:cs="Arial"/>
          <w:sz w:val="22"/>
          <w:szCs w:val="22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AAKON POLICHIMICA S.r.l.</w:t>
      </w:r>
      <w:r w:rsidR="0005691C" w:rsidRPr="0005691C">
        <w:rPr>
          <w:rFonts w:ascii="Arial" w:hAnsi="Arial" w:cs="Arial"/>
          <w:sz w:val="22"/>
          <w:szCs w:val="22"/>
        </w:rPr>
        <w:t xml:space="preserve"> </w:t>
      </w:r>
      <w:r w:rsidRPr="0005691C">
        <w:rPr>
          <w:rFonts w:ascii="Arial" w:hAnsi="Arial" w:cs="Arial"/>
          <w:sz w:val="22"/>
          <w:szCs w:val="22"/>
        </w:rPr>
        <w:t>e che il pagamento della prestazione verrà effettuato previa verifica dell’esatto adempimento della prestazione esclusivamente con le modalità di cui all’art. 3 della Legge 13 Agosto 2010 n. 136;</w:t>
      </w:r>
    </w:p>
    <w:p w14:paraId="6E6D5B1D" w14:textId="77777777" w:rsidR="006F0623" w:rsidRPr="0005691C" w:rsidRDefault="006F0623" w:rsidP="00797447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55E84E22" w14:textId="77777777" w:rsidR="00DA7827" w:rsidRPr="0005691C" w:rsidRDefault="00DA7827" w:rsidP="00DA7827">
      <w:pPr>
        <w:ind w:left="1980"/>
        <w:jc w:val="both"/>
        <w:rPr>
          <w:rFonts w:ascii="Arial" w:hAnsi="Arial" w:cs="Arial"/>
          <w:sz w:val="22"/>
          <w:szCs w:val="22"/>
        </w:rPr>
      </w:pPr>
    </w:p>
    <w:p w14:paraId="4C0A40FF" w14:textId="09D5DA76" w:rsidR="00DA7827" w:rsidRPr="0005691C" w:rsidRDefault="00DA7827" w:rsidP="00797447">
      <w:pPr>
        <w:ind w:left="2127"/>
        <w:jc w:val="both"/>
        <w:rPr>
          <w:rFonts w:ascii="Arial" w:eastAsia="Calibri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Acquisito</w:t>
      </w:r>
      <w:r w:rsidRPr="0005691C">
        <w:rPr>
          <w:rFonts w:ascii="Arial" w:hAnsi="Arial" w:cs="Arial"/>
          <w:sz w:val="22"/>
          <w:szCs w:val="22"/>
        </w:rPr>
        <w:t xml:space="preserve"> il codice CIG</w:t>
      </w:r>
      <w:r w:rsidR="008B7AB4" w:rsidRPr="0005691C">
        <w:rPr>
          <w:rFonts w:ascii="Arial" w:hAnsi="Arial" w:cs="Arial"/>
          <w:sz w:val="22"/>
          <w:szCs w:val="22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ZDE3906E00</w:t>
      </w:r>
      <w:r w:rsidR="00136D7C" w:rsidRPr="0005691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06C5DE3" w14:textId="77777777" w:rsidR="00DA7827" w:rsidRPr="0005691C" w:rsidRDefault="00DA7827" w:rsidP="00797447">
      <w:pPr>
        <w:ind w:left="2127"/>
        <w:jc w:val="both"/>
        <w:rPr>
          <w:rFonts w:ascii="Arial" w:hAnsi="Arial" w:cs="Arial"/>
          <w:sz w:val="22"/>
          <w:szCs w:val="22"/>
        </w:rPr>
      </w:pPr>
    </w:p>
    <w:p w14:paraId="185AB2D8" w14:textId="77777777" w:rsidR="00DA7827" w:rsidRPr="0005691C" w:rsidRDefault="00DA7827" w:rsidP="00797447">
      <w:pPr>
        <w:ind w:left="2127"/>
        <w:jc w:val="center"/>
        <w:rPr>
          <w:rFonts w:ascii="Arial" w:hAnsi="Arial" w:cs="Arial"/>
          <w:b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DETERMINA</w:t>
      </w:r>
    </w:p>
    <w:p w14:paraId="6A8BD917" w14:textId="77777777" w:rsidR="00DC209E" w:rsidRPr="0005691C" w:rsidRDefault="00DC209E" w:rsidP="00797447">
      <w:pPr>
        <w:ind w:left="2127"/>
        <w:jc w:val="both"/>
        <w:rPr>
          <w:rFonts w:ascii="Arial" w:hAnsi="Arial" w:cs="Arial"/>
          <w:b/>
          <w:sz w:val="22"/>
          <w:szCs w:val="22"/>
        </w:rPr>
      </w:pPr>
    </w:p>
    <w:p w14:paraId="63666D4B" w14:textId="4E726EF4" w:rsidR="008B7AB4" w:rsidRPr="0005691C" w:rsidRDefault="008B7AB4" w:rsidP="008B7AB4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Di affidare</w:t>
      </w:r>
      <w:r w:rsidRPr="0005691C">
        <w:rPr>
          <w:rFonts w:ascii="Arial" w:hAnsi="Arial" w:cs="Arial"/>
          <w:sz w:val="22"/>
          <w:szCs w:val="22"/>
        </w:rPr>
        <w:t>, ai sensi dell’art. 1, comma 450 della legge 27 dicembre 2006 n. 296, come modificato dalla legge di bilancio 145/2018, comma 130 art. 1, sulla base delle premesse sopra riportate, alla Ditta</w:t>
      </w:r>
      <w:r w:rsidRPr="000569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AAKON POLICHIMICA S</w:t>
      </w:r>
      <w:r w:rsidR="0005691C">
        <w:rPr>
          <w:rFonts w:ascii="Arial" w:hAnsi="Arial" w:cs="Arial"/>
          <w:sz w:val="22"/>
          <w:szCs w:val="22"/>
        </w:rPr>
        <w:t>.r.l. Via Giovanni</w:t>
      </w:r>
      <w:r w:rsidR="0005691C" w:rsidRPr="0005691C">
        <w:rPr>
          <w:rFonts w:ascii="Arial" w:hAnsi="Arial" w:cs="Arial"/>
          <w:sz w:val="22"/>
          <w:szCs w:val="22"/>
        </w:rPr>
        <w:t xml:space="preserve"> </w:t>
      </w:r>
      <w:r w:rsidR="0005691C">
        <w:rPr>
          <w:rFonts w:ascii="Arial" w:hAnsi="Arial" w:cs="Arial"/>
          <w:sz w:val="22"/>
          <w:szCs w:val="22"/>
        </w:rPr>
        <w:t>Cantoni</w:t>
      </w:r>
      <w:r w:rsidR="0005691C" w:rsidRPr="0005691C">
        <w:rPr>
          <w:rFonts w:ascii="Arial" w:hAnsi="Arial" w:cs="Arial"/>
          <w:sz w:val="22"/>
          <w:szCs w:val="22"/>
        </w:rPr>
        <w:t>,7</w:t>
      </w:r>
      <w:r w:rsidR="0005691C" w:rsidRPr="0005691C">
        <w:rPr>
          <w:rFonts w:ascii="Arial" w:hAnsi="Arial" w:cs="Arial"/>
          <w:sz w:val="22"/>
          <w:szCs w:val="22"/>
        </w:rPr>
        <w:t xml:space="preserve"> </w:t>
      </w:r>
      <w:r w:rsidR="0005691C"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  <w:r w:rsidR="0005691C" w:rsidRPr="0005691C">
        <w:rPr>
          <w:rFonts w:ascii="Arial" w:hAnsi="Arial" w:cs="Arial"/>
          <w:sz w:val="22"/>
          <w:szCs w:val="22"/>
        </w:rPr>
        <w:t xml:space="preserve">20144 MILANO (MI) </w:t>
      </w:r>
      <w:r w:rsidRPr="0005691C">
        <w:rPr>
          <w:rFonts w:ascii="Arial" w:hAnsi="Arial" w:cs="Arial"/>
          <w:sz w:val="22"/>
          <w:szCs w:val="22"/>
        </w:rPr>
        <w:t xml:space="preserve">la fornitura indicata in premessa, e meglio definita nell’offerta allegata alla presente. </w:t>
      </w:r>
    </w:p>
    <w:p w14:paraId="2BD9AF5A" w14:textId="77777777" w:rsidR="00DA7827" w:rsidRPr="0005691C" w:rsidRDefault="00DA7827" w:rsidP="00797447">
      <w:pPr>
        <w:ind w:left="2127"/>
        <w:jc w:val="both"/>
        <w:rPr>
          <w:rFonts w:ascii="Arial" w:hAnsi="Arial" w:cs="Arial"/>
          <w:b/>
          <w:sz w:val="22"/>
          <w:szCs w:val="22"/>
        </w:rPr>
      </w:pPr>
    </w:p>
    <w:p w14:paraId="5928D634" w14:textId="304E82CC" w:rsidR="00F066DB" w:rsidRPr="0005691C" w:rsidRDefault="00F066DB" w:rsidP="00797447">
      <w:pPr>
        <w:autoSpaceDE w:val="0"/>
        <w:autoSpaceDN w:val="0"/>
        <w:adjustRightInd w:val="0"/>
        <w:ind w:left="2127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b/>
          <w:sz w:val="22"/>
          <w:szCs w:val="22"/>
        </w:rPr>
        <w:t>Di dare</w:t>
      </w:r>
      <w:r w:rsidRPr="0005691C">
        <w:rPr>
          <w:rFonts w:ascii="Arial" w:hAnsi="Arial" w:cs="Arial"/>
          <w:sz w:val="22"/>
          <w:szCs w:val="22"/>
        </w:rPr>
        <w:t xml:space="preserve"> atto che</w:t>
      </w:r>
      <w:r w:rsidR="008F560F" w:rsidRPr="0005691C">
        <w:rPr>
          <w:rFonts w:ascii="Arial" w:hAnsi="Arial" w:cs="Arial"/>
          <w:sz w:val="22"/>
          <w:szCs w:val="22"/>
        </w:rPr>
        <w:t xml:space="preserve"> il costo relativo al contratto è</w:t>
      </w:r>
      <w:r w:rsidRPr="0005691C">
        <w:rPr>
          <w:rFonts w:ascii="Arial" w:hAnsi="Arial" w:cs="Arial"/>
          <w:sz w:val="22"/>
          <w:szCs w:val="22"/>
        </w:rPr>
        <w:t xml:space="preserve"> pari ad €</w:t>
      </w:r>
      <w:r w:rsidR="002B2628" w:rsidRPr="0005691C">
        <w:rPr>
          <w:rFonts w:ascii="Arial" w:hAnsi="Arial" w:cs="Arial"/>
          <w:sz w:val="22"/>
          <w:szCs w:val="22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991,40</w:t>
      </w:r>
      <w:r w:rsidR="008B7AB4" w:rsidRPr="0005691C">
        <w:rPr>
          <w:rFonts w:ascii="Arial" w:hAnsi="Arial" w:cs="Arial"/>
          <w:sz w:val="22"/>
          <w:szCs w:val="22"/>
        </w:rPr>
        <w:t xml:space="preserve"> </w:t>
      </w:r>
      <w:r w:rsidR="00C435CA" w:rsidRPr="0005691C">
        <w:rPr>
          <w:rFonts w:ascii="Arial" w:hAnsi="Arial" w:cs="Arial"/>
          <w:sz w:val="22"/>
          <w:szCs w:val="22"/>
        </w:rPr>
        <w:t xml:space="preserve">oltre IVA </w:t>
      </w:r>
      <w:r w:rsidR="008F560F" w:rsidRPr="0005691C">
        <w:rPr>
          <w:rFonts w:ascii="Arial" w:hAnsi="Arial" w:cs="Arial"/>
          <w:sz w:val="22"/>
          <w:szCs w:val="22"/>
        </w:rPr>
        <w:t xml:space="preserve">e </w:t>
      </w:r>
      <w:r w:rsidR="00021A9C" w:rsidRPr="0005691C">
        <w:rPr>
          <w:rFonts w:ascii="Arial" w:hAnsi="Arial" w:cs="Arial"/>
          <w:sz w:val="22"/>
          <w:szCs w:val="22"/>
        </w:rPr>
        <w:t xml:space="preserve">graverà </w:t>
      </w:r>
      <w:r w:rsidRPr="0005691C">
        <w:rPr>
          <w:rFonts w:ascii="Arial" w:hAnsi="Arial" w:cs="Arial"/>
          <w:sz w:val="22"/>
          <w:szCs w:val="22"/>
        </w:rPr>
        <w:t xml:space="preserve">alla voce COAN </w:t>
      </w:r>
      <w:r w:rsidR="00956E15" w:rsidRPr="0005691C">
        <w:rPr>
          <w:rFonts w:ascii="Arial" w:hAnsi="Arial" w:cs="Arial"/>
          <w:sz w:val="22"/>
          <w:szCs w:val="22"/>
        </w:rPr>
        <w:t>CA.</w:t>
      </w:r>
      <w:r w:rsidR="00155E26" w:rsidRPr="0005691C">
        <w:rPr>
          <w:rFonts w:ascii="Arial" w:hAnsi="Arial" w:cs="Arial"/>
          <w:sz w:val="22"/>
          <w:szCs w:val="22"/>
        </w:rPr>
        <w:t xml:space="preserve"> 04.09.05.01.01.02</w:t>
      </w:r>
      <w:r w:rsidR="00035848" w:rsidRPr="0005691C">
        <w:rPr>
          <w:rFonts w:ascii="Arial" w:hAnsi="Arial" w:cs="Arial"/>
          <w:sz w:val="22"/>
          <w:szCs w:val="22"/>
        </w:rPr>
        <w:t>–</w:t>
      </w:r>
      <w:r w:rsidR="00155E26" w:rsidRPr="0005691C">
        <w:rPr>
          <w:rFonts w:ascii="Arial" w:hAnsi="Arial" w:cs="Arial"/>
          <w:sz w:val="22"/>
          <w:szCs w:val="22"/>
        </w:rPr>
        <w:t xml:space="preserve"> Materiale di consumo per laboratori PJ “</w:t>
      </w:r>
      <w:r w:rsidR="0005691C" w:rsidRPr="0005691C">
        <w:rPr>
          <w:rFonts w:ascii="Arial" w:hAnsi="Arial" w:cs="Arial"/>
          <w:sz w:val="22"/>
          <w:szCs w:val="22"/>
        </w:rPr>
        <w:t>4MASTERTLP</w:t>
      </w:r>
      <w:r w:rsidR="00155E26" w:rsidRPr="0005691C">
        <w:rPr>
          <w:rFonts w:ascii="Arial" w:hAnsi="Arial" w:cs="Arial"/>
          <w:sz w:val="22"/>
          <w:szCs w:val="22"/>
        </w:rPr>
        <w:t xml:space="preserve">” </w:t>
      </w:r>
      <w:r w:rsidR="00035848" w:rsidRPr="0005691C">
        <w:rPr>
          <w:rFonts w:ascii="Arial" w:hAnsi="Arial" w:cs="Arial"/>
          <w:sz w:val="22"/>
          <w:szCs w:val="22"/>
        </w:rPr>
        <w:t>Budget economico</w:t>
      </w:r>
      <w:r w:rsidRPr="0005691C">
        <w:rPr>
          <w:rFonts w:ascii="Arial" w:hAnsi="Arial" w:cs="Arial"/>
          <w:sz w:val="22"/>
          <w:szCs w:val="22"/>
        </w:rPr>
        <w:t>, del bilancio</w:t>
      </w:r>
      <w:r w:rsidR="002C213E" w:rsidRPr="00056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691C">
        <w:rPr>
          <w:rFonts w:ascii="Arial" w:hAnsi="Arial" w:cs="Arial"/>
          <w:sz w:val="22"/>
          <w:szCs w:val="22"/>
        </w:rPr>
        <w:t>a</w:t>
      </w:r>
      <w:r w:rsidR="008166BD" w:rsidRPr="0005691C">
        <w:rPr>
          <w:rFonts w:ascii="Arial" w:hAnsi="Arial" w:cs="Arial"/>
          <w:sz w:val="22"/>
          <w:szCs w:val="22"/>
        </w:rPr>
        <w:t>utorizzatorio</w:t>
      </w:r>
      <w:proofErr w:type="spellEnd"/>
      <w:r w:rsidR="008166BD" w:rsidRPr="0005691C">
        <w:rPr>
          <w:rFonts w:ascii="Arial" w:hAnsi="Arial" w:cs="Arial"/>
          <w:sz w:val="22"/>
          <w:szCs w:val="22"/>
        </w:rPr>
        <w:t xml:space="preserve"> dell'esercizio 202</w:t>
      </w:r>
      <w:r w:rsidR="004C6FA7" w:rsidRPr="0005691C">
        <w:rPr>
          <w:rFonts w:ascii="Arial" w:hAnsi="Arial" w:cs="Arial"/>
          <w:sz w:val="22"/>
          <w:szCs w:val="22"/>
        </w:rPr>
        <w:t>2</w:t>
      </w:r>
      <w:r w:rsidRPr="0005691C">
        <w:rPr>
          <w:rFonts w:ascii="Arial" w:hAnsi="Arial" w:cs="Arial"/>
          <w:sz w:val="22"/>
          <w:szCs w:val="22"/>
        </w:rPr>
        <w:t>.</w:t>
      </w:r>
    </w:p>
    <w:p w14:paraId="0EAE5FD0" w14:textId="77777777" w:rsidR="008979A0" w:rsidRPr="0005691C" w:rsidRDefault="008979A0" w:rsidP="00797447">
      <w:pPr>
        <w:ind w:left="2127"/>
        <w:jc w:val="both"/>
        <w:rPr>
          <w:rFonts w:ascii="Arial" w:hAnsi="Arial" w:cs="Arial"/>
          <w:sz w:val="22"/>
          <w:szCs w:val="22"/>
        </w:rPr>
      </w:pPr>
    </w:p>
    <w:p w14:paraId="529E56A6" w14:textId="7BFD5A28" w:rsidR="00F374C5" w:rsidRPr="0005691C" w:rsidRDefault="00F374C5" w:rsidP="00797447">
      <w:pPr>
        <w:ind w:left="2127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sz w:val="22"/>
          <w:szCs w:val="22"/>
        </w:rPr>
        <w:t>La presente determina verrà pubblicata sul sito internet dell'Università degli Studi di Perugia, alla voce "Bandi” direttamente collegata alla voce “Bandi di gara e contratti” dell'are</w:t>
      </w:r>
      <w:r w:rsidR="00C058EF" w:rsidRPr="0005691C">
        <w:rPr>
          <w:rFonts w:ascii="Arial" w:hAnsi="Arial" w:cs="Arial"/>
          <w:sz w:val="22"/>
          <w:szCs w:val="22"/>
        </w:rPr>
        <w:t xml:space="preserve">a "Amministrazione trasparente” assolvendo agli obblighi previsti dall’ articolo 37, comma 1, lettera b) del D. </w:t>
      </w:r>
      <w:proofErr w:type="spellStart"/>
      <w:r w:rsidR="00C058EF" w:rsidRPr="0005691C">
        <w:rPr>
          <w:rFonts w:ascii="Arial" w:hAnsi="Arial" w:cs="Arial"/>
          <w:sz w:val="22"/>
          <w:szCs w:val="22"/>
        </w:rPr>
        <w:t>Lgs</w:t>
      </w:r>
      <w:proofErr w:type="spellEnd"/>
      <w:r w:rsidR="00C058EF" w:rsidRPr="0005691C">
        <w:rPr>
          <w:rFonts w:ascii="Arial" w:hAnsi="Arial" w:cs="Arial"/>
          <w:sz w:val="22"/>
          <w:szCs w:val="22"/>
        </w:rPr>
        <w:t xml:space="preserve">. 33/2013 e dall’ articolo 29, comma 1, del D. </w:t>
      </w:r>
      <w:proofErr w:type="spellStart"/>
      <w:r w:rsidR="00C058EF" w:rsidRPr="0005691C">
        <w:rPr>
          <w:rFonts w:ascii="Arial" w:hAnsi="Arial" w:cs="Arial"/>
          <w:sz w:val="22"/>
          <w:szCs w:val="22"/>
        </w:rPr>
        <w:t>Lgs</w:t>
      </w:r>
      <w:proofErr w:type="spellEnd"/>
      <w:r w:rsidR="00C058EF" w:rsidRPr="0005691C">
        <w:rPr>
          <w:rFonts w:ascii="Arial" w:hAnsi="Arial" w:cs="Arial"/>
          <w:sz w:val="22"/>
          <w:szCs w:val="22"/>
        </w:rPr>
        <w:t>. 50/2016.</w:t>
      </w:r>
    </w:p>
    <w:p w14:paraId="1F6EFEF7" w14:textId="77777777" w:rsidR="00EE0FF4" w:rsidRPr="0005691C" w:rsidRDefault="00EE0FF4" w:rsidP="00797447">
      <w:pPr>
        <w:ind w:left="2127"/>
        <w:jc w:val="both"/>
        <w:rPr>
          <w:rFonts w:ascii="Arial" w:hAnsi="Arial" w:cs="Arial"/>
          <w:sz w:val="22"/>
          <w:szCs w:val="22"/>
        </w:rPr>
      </w:pPr>
    </w:p>
    <w:p w14:paraId="70294110" w14:textId="4998840D" w:rsidR="007679D8" w:rsidRPr="0005691C" w:rsidRDefault="00797447" w:rsidP="00797447">
      <w:pPr>
        <w:tabs>
          <w:tab w:val="right" w:pos="9498"/>
        </w:tabs>
        <w:ind w:left="2127" w:right="96"/>
        <w:jc w:val="both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sz w:val="22"/>
          <w:szCs w:val="22"/>
        </w:rPr>
        <w:t>Perugia</w:t>
      </w:r>
      <w:r w:rsidR="008B7AB4" w:rsidRPr="0005691C">
        <w:rPr>
          <w:rFonts w:ascii="Arial" w:hAnsi="Arial" w:cs="Arial"/>
          <w:sz w:val="22"/>
          <w:szCs w:val="22"/>
        </w:rPr>
        <w:t xml:space="preserve"> </w:t>
      </w:r>
      <w:r w:rsidR="0005691C" w:rsidRPr="0005691C">
        <w:rPr>
          <w:rFonts w:ascii="Arial" w:hAnsi="Arial" w:cs="Arial"/>
          <w:sz w:val="22"/>
          <w:szCs w:val="22"/>
        </w:rPr>
        <w:t>12</w:t>
      </w:r>
      <w:r w:rsidR="00155E26" w:rsidRPr="0005691C">
        <w:rPr>
          <w:rFonts w:ascii="Arial" w:hAnsi="Arial" w:cs="Arial"/>
          <w:sz w:val="22"/>
          <w:szCs w:val="22"/>
        </w:rPr>
        <w:t>/1</w:t>
      </w:r>
      <w:r w:rsidR="008B7AB4" w:rsidRPr="0005691C">
        <w:rPr>
          <w:rFonts w:ascii="Arial" w:hAnsi="Arial" w:cs="Arial"/>
          <w:sz w:val="22"/>
          <w:szCs w:val="22"/>
        </w:rPr>
        <w:t>2</w:t>
      </w:r>
      <w:r w:rsidR="004C6FA7" w:rsidRPr="0005691C">
        <w:rPr>
          <w:rFonts w:ascii="Arial" w:hAnsi="Arial" w:cs="Arial"/>
          <w:sz w:val="22"/>
          <w:szCs w:val="22"/>
        </w:rPr>
        <w:t>/2022</w:t>
      </w:r>
    </w:p>
    <w:p w14:paraId="79B1E557" w14:textId="0BF4834A" w:rsidR="007679D8" w:rsidRPr="0005691C" w:rsidRDefault="007679D8" w:rsidP="007679D8">
      <w:pPr>
        <w:ind w:left="6804" w:right="96"/>
        <w:rPr>
          <w:rFonts w:ascii="Arial" w:hAnsi="Arial" w:cs="Arial"/>
          <w:sz w:val="22"/>
          <w:szCs w:val="22"/>
        </w:rPr>
      </w:pPr>
      <w:r w:rsidRPr="0005691C">
        <w:rPr>
          <w:rFonts w:ascii="Arial" w:hAnsi="Arial" w:cs="Arial"/>
          <w:sz w:val="22"/>
          <w:szCs w:val="22"/>
        </w:rPr>
        <w:t xml:space="preserve">  </w:t>
      </w:r>
      <w:r w:rsidR="00797447" w:rsidRPr="0005691C">
        <w:rPr>
          <w:rFonts w:ascii="Arial" w:hAnsi="Arial" w:cs="Arial"/>
          <w:sz w:val="22"/>
          <w:szCs w:val="22"/>
        </w:rPr>
        <w:t xml:space="preserve">    </w:t>
      </w:r>
      <w:r w:rsidRPr="0005691C">
        <w:rPr>
          <w:rFonts w:ascii="Arial" w:hAnsi="Arial" w:cs="Arial"/>
          <w:sz w:val="22"/>
          <w:szCs w:val="22"/>
        </w:rPr>
        <w:t xml:space="preserve">   Il Segretario Amministrativo</w:t>
      </w:r>
    </w:p>
    <w:p w14:paraId="38B8356A" w14:textId="77777777" w:rsidR="007679D8" w:rsidRPr="0005691C" w:rsidRDefault="007679D8" w:rsidP="007679D8">
      <w:pPr>
        <w:ind w:left="2127" w:right="96" w:firstLine="3"/>
        <w:jc w:val="right"/>
        <w:rPr>
          <w:rFonts w:ascii="Arial" w:hAnsi="Arial" w:cs="Arial"/>
          <w:b/>
          <w:i/>
          <w:sz w:val="22"/>
          <w:szCs w:val="22"/>
        </w:rPr>
      </w:pPr>
      <w:r w:rsidRPr="0005691C">
        <w:rPr>
          <w:rFonts w:ascii="Arial" w:hAnsi="Arial" w:cs="Arial"/>
          <w:b/>
          <w:i/>
          <w:sz w:val="22"/>
          <w:szCs w:val="22"/>
        </w:rPr>
        <w:t xml:space="preserve">F.to Dr.ssa </w:t>
      </w:r>
      <w:proofErr w:type="spellStart"/>
      <w:r w:rsidRPr="0005691C">
        <w:rPr>
          <w:rFonts w:ascii="Arial" w:hAnsi="Arial" w:cs="Arial"/>
          <w:b/>
          <w:i/>
          <w:sz w:val="22"/>
          <w:szCs w:val="22"/>
        </w:rPr>
        <w:t>Monia</w:t>
      </w:r>
      <w:proofErr w:type="spellEnd"/>
      <w:r w:rsidRPr="0005691C">
        <w:rPr>
          <w:rFonts w:ascii="Arial" w:hAnsi="Arial" w:cs="Arial"/>
          <w:b/>
          <w:i/>
          <w:sz w:val="22"/>
          <w:szCs w:val="22"/>
        </w:rPr>
        <w:t xml:space="preserve"> Peducci</w:t>
      </w:r>
    </w:p>
    <w:p w14:paraId="5A1064DB" w14:textId="77777777" w:rsidR="004F2B75" w:rsidRPr="00E971BA" w:rsidRDefault="004F2B75" w:rsidP="00C03FA4">
      <w:pPr>
        <w:jc w:val="both"/>
        <w:rPr>
          <w:rFonts w:ascii="Arial" w:hAnsi="Arial" w:cs="Arial"/>
          <w:sz w:val="22"/>
          <w:szCs w:val="22"/>
        </w:rPr>
      </w:pPr>
    </w:p>
    <w:sectPr w:rsidR="004F2B75" w:rsidRPr="00E971BA" w:rsidSect="003F51E3">
      <w:pgSz w:w="11906" w:h="16838" w:code="9"/>
      <w:pgMar w:top="709" w:right="1287" w:bottom="851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81"/>
    <w:rsid w:val="00000001"/>
    <w:rsid w:val="00000E7A"/>
    <w:rsid w:val="0000302B"/>
    <w:rsid w:val="00007EF8"/>
    <w:rsid w:val="00012544"/>
    <w:rsid w:val="000178C9"/>
    <w:rsid w:val="00020175"/>
    <w:rsid w:val="00021A9C"/>
    <w:rsid w:val="0002250B"/>
    <w:rsid w:val="00023486"/>
    <w:rsid w:val="00023951"/>
    <w:rsid w:val="00035848"/>
    <w:rsid w:val="000453B7"/>
    <w:rsid w:val="00051481"/>
    <w:rsid w:val="00054422"/>
    <w:rsid w:val="00055E92"/>
    <w:rsid w:val="0005691C"/>
    <w:rsid w:val="00070CA5"/>
    <w:rsid w:val="00087116"/>
    <w:rsid w:val="00096E0D"/>
    <w:rsid w:val="0009707B"/>
    <w:rsid w:val="00097BBD"/>
    <w:rsid w:val="000A06B5"/>
    <w:rsid w:val="000A66B1"/>
    <w:rsid w:val="000A7AB9"/>
    <w:rsid w:val="000B4088"/>
    <w:rsid w:val="000C3993"/>
    <w:rsid w:val="000E2E2E"/>
    <w:rsid w:val="000E705A"/>
    <w:rsid w:val="001136C9"/>
    <w:rsid w:val="00114503"/>
    <w:rsid w:val="00132162"/>
    <w:rsid w:val="001362F4"/>
    <w:rsid w:val="00136D7C"/>
    <w:rsid w:val="00142D48"/>
    <w:rsid w:val="001431D1"/>
    <w:rsid w:val="00144FBE"/>
    <w:rsid w:val="00152E9D"/>
    <w:rsid w:val="00154016"/>
    <w:rsid w:val="00155E26"/>
    <w:rsid w:val="00161F31"/>
    <w:rsid w:val="001A48A9"/>
    <w:rsid w:val="001C256C"/>
    <w:rsid w:val="001D574E"/>
    <w:rsid w:val="001E01B7"/>
    <w:rsid w:val="001F35D2"/>
    <w:rsid w:val="00200CEB"/>
    <w:rsid w:val="00212690"/>
    <w:rsid w:val="00213C90"/>
    <w:rsid w:val="00216972"/>
    <w:rsid w:val="0022296D"/>
    <w:rsid w:val="00235E99"/>
    <w:rsid w:val="00257480"/>
    <w:rsid w:val="0026780B"/>
    <w:rsid w:val="002722AD"/>
    <w:rsid w:val="00282739"/>
    <w:rsid w:val="00297E71"/>
    <w:rsid w:val="002A3A9F"/>
    <w:rsid w:val="002B2628"/>
    <w:rsid w:val="002B74FD"/>
    <w:rsid w:val="002C213E"/>
    <w:rsid w:val="002C47A2"/>
    <w:rsid w:val="002C55DE"/>
    <w:rsid w:val="002D00CB"/>
    <w:rsid w:val="002D11DD"/>
    <w:rsid w:val="002E764E"/>
    <w:rsid w:val="00301FDB"/>
    <w:rsid w:val="00303B2D"/>
    <w:rsid w:val="0030733D"/>
    <w:rsid w:val="00311D6D"/>
    <w:rsid w:val="0032576A"/>
    <w:rsid w:val="0035384B"/>
    <w:rsid w:val="0036040A"/>
    <w:rsid w:val="00360937"/>
    <w:rsid w:val="00370F5E"/>
    <w:rsid w:val="00376FB6"/>
    <w:rsid w:val="00385FDD"/>
    <w:rsid w:val="003B4902"/>
    <w:rsid w:val="003C59CB"/>
    <w:rsid w:val="003F031A"/>
    <w:rsid w:val="003F3297"/>
    <w:rsid w:val="003F51E3"/>
    <w:rsid w:val="00410FC4"/>
    <w:rsid w:val="0041527A"/>
    <w:rsid w:val="004163AD"/>
    <w:rsid w:val="00422266"/>
    <w:rsid w:val="00424B85"/>
    <w:rsid w:val="00427B83"/>
    <w:rsid w:val="00430725"/>
    <w:rsid w:val="00430909"/>
    <w:rsid w:val="0044174F"/>
    <w:rsid w:val="004545E5"/>
    <w:rsid w:val="0045708A"/>
    <w:rsid w:val="004612E2"/>
    <w:rsid w:val="00470564"/>
    <w:rsid w:val="004710E1"/>
    <w:rsid w:val="00482FD4"/>
    <w:rsid w:val="00483D6C"/>
    <w:rsid w:val="00483E57"/>
    <w:rsid w:val="00495783"/>
    <w:rsid w:val="004A2B44"/>
    <w:rsid w:val="004A2DC7"/>
    <w:rsid w:val="004B0F3C"/>
    <w:rsid w:val="004B5DD6"/>
    <w:rsid w:val="004B77EF"/>
    <w:rsid w:val="004C3C25"/>
    <w:rsid w:val="004C6FA7"/>
    <w:rsid w:val="004C7AA5"/>
    <w:rsid w:val="004C7BC9"/>
    <w:rsid w:val="004D2F67"/>
    <w:rsid w:val="004E2274"/>
    <w:rsid w:val="004E7060"/>
    <w:rsid w:val="004F2B75"/>
    <w:rsid w:val="00506810"/>
    <w:rsid w:val="005163D3"/>
    <w:rsid w:val="00523E2F"/>
    <w:rsid w:val="00532133"/>
    <w:rsid w:val="00541BD7"/>
    <w:rsid w:val="0059081B"/>
    <w:rsid w:val="005A5222"/>
    <w:rsid w:val="005A6205"/>
    <w:rsid w:val="005C6E61"/>
    <w:rsid w:val="005C6EB0"/>
    <w:rsid w:val="005E2D32"/>
    <w:rsid w:val="005F01F8"/>
    <w:rsid w:val="005F6B72"/>
    <w:rsid w:val="00601CB2"/>
    <w:rsid w:val="00605060"/>
    <w:rsid w:val="0060677E"/>
    <w:rsid w:val="006139BB"/>
    <w:rsid w:val="00626BFF"/>
    <w:rsid w:val="0063009E"/>
    <w:rsid w:val="00632338"/>
    <w:rsid w:val="00633021"/>
    <w:rsid w:val="0063792F"/>
    <w:rsid w:val="00637B5E"/>
    <w:rsid w:val="00640907"/>
    <w:rsid w:val="00644A0A"/>
    <w:rsid w:val="006452C8"/>
    <w:rsid w:val="00653F55"/>
    <w:rsid w:val="00657D10"/>
    <w:rsid w:val="006652CC"/>
    <w:rsid w:val="006A5BFD"/>
    <w:rsid w:val="006A7862"/>
    <w:rsid w:val="006D1480"/>
    <w:rsid w:val="006D3FA4"/>
    <w:rsid w:val="006E58FB"/>
    <w:rsid w:val="006E5E40"/>
    <w:rsid w:val="006F0623"/>
    <w:rsid w:val="006F4CDE"/>
    <w:rsid w:val="00720D5F"/>
    <w:rsid w:val="00721B0B"/>
    <w:rsid w:val="00733793"/>
    <w:rsid w:val="00737CC3"/>
    <w:rsid w:val="007679D8"/>
    <w:rsid w:val="00771372"/>
    <w:rsid w:val="007770C5"/>
    <w:rsid w:val="00782CA4"/>
    <w:rsid w:val="00787921"/>
    <w:rsid w:val="007907AC"/>
    <w:rsid w:val="00797447"/>
    <w:rsid w:val="007A26D7"/>
    <w:rsid w:val="007B6C75"/>
    <w:rsid w:val="007C0B9E"/>
    <w:rsid w:val="007F39A7"/>
    <w:rsid w:val="00801BC3"/>
    <w:rsid w:val="008166BD"/>
    <w:rsid w:val="008172F8"/>
    <w:rsid w:val="00822E39"/>
    <w:rsid w:val="008335B1"/>
    <w:rsid w:val="00837529"/>
    <w:rsid w:val="008405B5"/>
    <w:rsid w:val="00846B11"/>
    <w:rsid w:val="0085254B"/>
    <w:rsid w:val="008549C9"/>
    <w:rsid w:val="008555BD"/>
    <w:rsid w:val="00864E68"/>
    <w:rsid w:val="008663A8"/>
    <w:rsid w:val="00867C6A"/>
    <w:rsid w:val="00873033"/>
    <w:rsid w:val="00877056"/>
    <w:rsid w:val="00883C0C"/>
    <w:rsid w:val="00887048"/>
    <w:rsid w:val="00895418"/>
    <w:rsid w:val="008979A0"/>
    <w:rsid w:val="008B209D"/>
    <w:rsid w:val="008B2A47"/>
    <w:rsid w:val="008B39A1"/>
    <w:rsid w:val="008B5F4C"/>
    <w:rsid w:val="008B7AB4"/>
    <w:rsid w:val="008D0298"/>
    <w:rsid w:val="008D0655"/>
    <w:rsid w:val="008D52AE"/>
    <w:rsid w:val="008D7819"/>
    <w:rsid w:val="008F560F"/>
    <w:rsid w:val="008F7C82"/>
    <w:rsid w:val="009018DE"/>
    <w:rsid w:val="00902FC1"/>
    <w:rsid w:val="009130E8"/>
    <w:rsid w:val="00921725"/>
    <w:rsid w:val="0092214F"/>
    <w:rsid w:val="00923E61"/>
    <w:rsid w:val="00924CF4"/>
    <w:rsid w:val="00934719"/>
    <w:rsid w:val="00935BA0"/>
    <w:rsid w:val="00955D9E"/>
    <w:rsid w:val="00956E15"/>
    <w:rsid w:val="0096604E"/>
    <w:rsid w:val="00967EE5"/>
    <w:rsid w:val="0098048C"/>
    <w:rsid w:val="00986D1C"/>
    <w:rsid w:val="0099365C"/>
    <w:rsid w:val="00997FF0"/>
    <w:rsid w:val="009A24E8"/>
    <w:rsid w:val="009B1AEC"/>
    <w:rsid w:val="009D2B21"/>
    <w:rsid w:val="009D41D5"/>
    <w:rsid w:val="009D6B3E"/>
    <w:rsid w:val="009F1206"/>
    <w:rsid w:val="00A0446C"/>
    <w:rsid w:val="00A11F08"/>
    <w:rsid w:val="00A261D2"/>
    <w:rsid w:val="00A44455"/>
    <w:rsid w:val="00A45547"/>
    <w:rsid w:val="00A45C4F"/>
    <w:rsid w:val="00A46A3A"/>
    <w:rsid w:val="00A64131"/>
    <w:rsid w:val="00A70BD0"/>
    <w:rsid w:val="00A85BB6"/>
    <w:rsid w:val="00A87EE1"/>
    <w:rsid w:val="00A9297C"/>
    <w:rsid w:val="00A970FC"/>
    <w:rsid w:val="00AB36B6"/>
    <w:rsid w:val="00AD0AFE"/>
    <w:rsid w:val="00AD6287"/>
    <w:rsid w:val="00AE3893"/>
    <w:rsid w:val="00B13F63"/>
    <w:rsid w:val="00B1519F"/>
    <w:rsid w:val="00B1781B"/>
    <w:rsid w:val="00B17FC7"/>
    <w:rsid w:val="00B226D5"/>
    <w:rsid w:val="00B23284"/>
    <w:rsid w:val="00B239BD"/>
    <w:rsid w:val="00B23BD0"/>
    <w:rsid w:val="00B27A5D"/>
    <w:rsid w:val="00B364AE"/>
    <w:rsid w:val="00B45D29"/>
    <w:rsid w:val="00B526EC"/>
    <w:rsid w:val="00B730C4"/>
    <w:rsid w:val="00B83A13"/>
    <w:rsid w:val="00B84F63"/>
    <w:rsid w:val="00B95B33"/>
    <w:rsid w:val="00BA0DEF"/>
    <w:rsid w:val="00BA0E94"/>
    <w:rsid w:val="00BB41F3"/>
    <w:rsid w:val="00BB791F"/>
    <w:rsid w:val="00BC71B3"/>
    <w:rsid w:val="00BE3BA4"/>
    <w:rsid w:val="00BE4003"/>
    <w:rsid w:val="00BE6749"/>
    <w:rsid w:val="00BF6E28"/>
    <w:rsid w:val="00C02F99"/>
    <w:rsid w:val="00C03FA4"/>
    <w:rsid w:val="00C058EF"/>
    <w:rsid w:val="00C127A8"/>
    <w:rsid w:val="00C215AB"/>
    <w:rsid w:val="00C30CE7"/>
    <w:rsid w:val="00C33AEA"/>
    <w:rsid w:val="00C435CA"/>
    <w:rsid w:val="00C45ADB"/>
    <w:rsid w:val="00C477CC"/>
    <w:rsid w:val="00C51C91"/>
    <w:rsid w:val="00C53191"/>
    <w:rsid w:val="00C638EA"/>
    <w:rsid w:val="00C64E2D"/>
    <w:rsid w:val="00C67A04"/>
    <w:rsid w:val="00C80B84"/>
    <w:rsid w:val="00C92602"/>
    <w:rsid w:val="00C97145"/>
    <w:rsid w:val="00CA2270"/>
    <w:rsid w:val="00CA4CB6"/>
    <w:rsid w:val="00CB0597"/>
    <w:rsid w:val="00CC183E"/>
    <w:rsid w:val="00CC664C"/>
    <w:rsid w:val="00CD0D0B"/>
    <w:rsid w:val="00CE622B"/>
    <w:rsid w:val="00CF2A46"/>
    <w:rsid w:val="00D409A7"/>
    <w:rsid w:val="00D56D4A"/>
    <w:rsid w:val="00D6033C"/>
    <w:rsid w:val="00D664FD"/>
    <w:rsid w:val="00D75E96"/>
    <w:rsid w:val="00D76BE0"/>
    <w:rsid w:val="00DA00E2"/>
    <w:rsid w:val="00DA52BC"/>
    <w:rsid w:val="00DA6939"/>
    <w:rsid w:val="00DA6F9B"/>
    <w:rsid w:val="00DA7827"/>
    <w:rsid w:val="00DB00AB"/>
    <w:rsid w:val="00DC0E8E"/>
    <w:rsid w:val="00DC209E"/>
    <w:rsid w:val="00DC67C5"/>
    <w:rsid w:val="00DD23F8"/>
    <w:rsid w:val="00DD3E56"/>
    <w:rsid w:val="00DD4798"/>
    <w:rsid w:val="00DE1038"/>
    <w:rsid w:val="00DE4D72"/>
    <w:rsid w:val="00DF0BDC"/>
    <w:rsid w:val="00DF798C"/>
    <w:rsid w:val="00E0391F"/>
    <w:rsid w:val="00E16C43"/>
    <w:rsid w:val="00E424D0"/>
    <w:rsid w:val="00E450DB"/>
    <w:rsid w:val="00E533A4"/>
    <w:rsid w:val="00E5426A"/>
    <w:rsid w:val="00E62023"/>
    <w:rsid w:val="00E62F72"/>
    <w:rsid w:val="00E77C6F"/>
    <w:rsid w:val="00E81109"/>
    <w:rsid w:val="00E82CA6"/>
    <w:rsid w:val="00E90095"/>
    <w:rsid w:val="00E971BA"/>
    <w:rsid w:val="00EA2291"/>
    <w:rsid w:val="00EA6907"/>
    <w:rsid w:val="00EB25FA"/>
    <w:rsid w:val="00EB4701"/>
    <w:rsid w:val="00EB6C16"/>
    <w:rsid w:val="00EC3DD3"/>
    <w:rsid w:val="00ED76F7"/>
    <w:rsid w:val="00ED7F82"/>
    <w:rsid w:val="00EE0FF4"/>
    <w:rsid w:val="00EE3946"/>
    <w:rsid w:val="00EF42A3"/>
    <w:rsid w:val="00EF6C9A"/>
    <w:rsid w:val="00EF73F1"/>
    <w:rsid w:val="00EF7573"/>
    <w:rsid w:val="00F066DB"/>
    <w:rsid w:val="00F06E28"/>
    <w:rsid w:val="00F108E3"/>
    <w:rsid w:val="00F10A2D"/>
    <w:rsid w:val="00F2183D"/>
    <w:rsid w:val="00F303CF"/>
    <w:rsid w:val="00F374C5"/>
    <w:rsid w:val="00F51A03"/>
    <w:rsid w:val="00F5413C"/>
    <w:rsid w:val="00F70C28"/>
    <w:rsid w:val="00F75FD6"/>
    <w:rsid w:val="00F76DE9"/>
    <w:rsid w:val="00F814EB"/>
    <w:rsid w:val="00F87645"/>
    <w:rsid w:val="00F92306"/>
    <w:rsid w:val="00F9496F"/>
    <w:rsid w:val="00F975CF"/>
    <w:rsid w:val="00F97F84"/>
    <w:rsid w:val="00FB08AA"/>
    <w:rsid w:val="00FC137F"/>
    <w:rsid w:val="00FC3739"/>
    <w:rsid w:val="00FD42AC"/>
    <w:rsid w:val="00FD4BD6"/>
    <w:rsid w:val="00FE24FF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F49A"/>
  <w15:chartTrackingRefBased/>
  <w15:docId w15:val="{0A4F776A-2ED1-4A0A-B261-4BDC3AF2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14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F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F3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Averardo</dc:creator>
  <cp:keywords/>
  <dc:description/>
  <cp:lastModifiedBy>SEGRFARM</cp:lastModifiedBy>
  <cp:revision>2</cp:revision>
  <cp:lastPrinted>2022-12-12T12:27:00Z</cp:lastPrinted>
  <dcterms:created xsi:type="dcterms:W3CDTF">2022-12-12T12:27:00Z</dcterms:created>
  <dcterms:modified xsi:type="dcterms:W3CDTF">2022-12-12T12:27:00Z</dcterms:modified>
</cp:coreProperties>
</file>